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20DE" w14:textId="7077B4BD" w:rsidR="00486872" w:rsidRPr="00831491" w:rsidRDefault="00F40875">
      <w:pPr>
        <w:pStyle w:val="BodyText"/>
        <w:rPr>
          <w:rFonts w:ascii="Times New Roman"/>
          <w:spacing w:val="-3"/>
          <w:sz w:val="20"/>
          <w:lang w:val="fr-CA"/>
        </w:rPr>
      </w:pPr>
      <w:r>
        <w:rPr>
          <w:rFonts w:ascii="Times New Roman"/>
          <w:noProof/>
          <w:spacing w:val="-3"/>
          <w:sz w:val="20"/>
          <w:lang w:eastAsia="en-CA"/>
        </w:rPr>
        <w:drawing>
          <wp:inline distT="0" distB="0" distL="0" distR="0" wp14:anchorId="3B5D9EA9" wp14:editId="339820D3">
            <wp:extent cx="1746504" cy="117043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iesYukon_Logo-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504" cy="1170432"/>
                    </a:xfrm>
                    <a:prstGeom prst="rect">
                      <a:avLst/>
                    </a:prstGeom>
                  </pic:spPr>
                </pic:pic>
              </a:graphicData>
            </a:graphic>
          </wp:inline>
        </w:drawing>
      </w:r>
    </w:p>
    <w:p w14:paraId="13DFEA66" w14:textId="77777777" w:rsidR="00486872" w:rsidRPr="0046432E" w:rsidRDefault="009B42A7" w:rsidP="00F40875">
      <w:pPr>
        <w:pStyle w:val="Title"/>
        <w:ind w:left="5954" w:right="-30"/>
        <w:jc w:val="right"/>
        <w:rPr>
          <w:spacing w:val="-3"/>
          <w:lang w:val="fr-CA"/>
        </w:rPr>
      </w:pPr>
      <w:r w:rsidRPr="0046432E">
        <w:rPr>
          <w:color w:val="004F6F"/>
          <w:spacing w:val="-3"/>
          <w:lang w:val="fr-CA"/>
        </w:rPr>
        <w:t>FONDS DE PROJETS</w:t>
      </w:r>
    </w:p>
    <w:p w14:paraId="10300760" w14:textId="2296A238" w:rsidR="00486872" w:rsidRPr="0046432E" w:rsidRDefault="00486CE0" w:rsidP="00F40875">
      <w:pPr>
        <w:spacing w:before="189"/>
        <w:ind w:left="4395" w:right="-30" w:hanging="851"/>
        <w:jc w:val="right"/>
        <w:rPr>
          <w:spacing w:val="-3"/>
          <w:sz w:val="16"/>
        </w:rPr>
      </w:pPr>
      <w:r w:rsidRPr="0046432E">
        <w:rPr>
          <w:color w:val="004F6F"/>
          <w:spacing w:val="-3"/>
          <w:sz w:val="16"/>
        </w:rPr>
        <w:t>205</w:t>
      </w:r>
      <w:r w:rsidR="0055078B" w:rsidRPr="0046432E">
        <w:rPr>
          <w:color w:val="004F6F"/>
          <w:spacing w:val="-3"/>
          <w:sz w:val="16"/>
        </w:rPr>
        <w:t>, rue</w:t>
      </w:r>
      <w:r w:rsidRPr="0046432E">
        <w:rPr>
          <w:color w:val="004F6F"/>
          <w:spacing w:val="-3"/>
          <w:sz w:val="16"/>
        </w:rPr>
        <w:t xml:space="preserve"> Hawkins</w:t>
      </w:r>
      <w:r w:rsidR="0055078B" w:rsidRPr="0046432E">
        <w:rPr>
          <w:color w:val="004F6F"/>
          <w:spacing w:val="-3"/>
          <w:sz w:val="16"/>
        </w:rPr>
        <w:t>, bureau 101</w:t>
      </w:r>
      <w:r w:rsidRPr="0046432E">
        <w:rPr>
          <w:color w:val="004F6F"/>
          <w:spacing w:val="-3"/>
          <w:sz w:val="16"/>
        </w:rPr>
        <w:t xml:space="preserve">, </w:t>
      </w:r>
      <w:r w:rsidR="0055078B" w:rsidRPr="0046432E">
        <w:rPr>
          <w:color w:val="004F6F"/>
          <w:spacing w:val="-3"/>
          <w:sz w:val="16"/>
        </w:rPr>
        <w:t>Whitehorse (Yukon)  </w:t>
      </w:r>
      <w:r w:rsidRPr="0046432E">
        <w:rPr>
          <w:color w:val="004F6F"/>
          <w:spacing w:val="-3"/>
          <w:sz w:val="16"/>
        </w:rPr>
        <w:t>Y1A</w:t>
      </w:r>
      <w:r w:rsidR="0055078B" w:rsidRPr="0046432E">
        <w:rPr>
          <w:color w:val="004F6F"/>
          <w:spacing w:val="-3"/>
          <w:sz w:val="16"/>
        </w:rPr>
        <w:t> </w:t>
      </w:r>
      <w:r w:rsidRPr="0046432E">
        <w:rPr>
          <w:color w:val="004F6F"/>
          <w:spacing w:val="-3"/>
          <w:sz w:val="16"/>
        </w:rPr>
        <w:t xml:space="preserve">1X3 </w:t>
      </w:r>
      <w:r w:rsidRPr="0046432E">
        <w:rPr>
          <w:color w:val="FCCE05"/>
          <w:spacing w:val="-3"/>
          <w:sz w:val="16"/>
        </w:rPr>
        <w:t xml:space="preserve">| </w:t>
      </w:r>
      <w:r w:rsidR="0055078B" w:rsidRPr="0046432E">
        <w:rPr>
          <w:color w:val="004F6F"/>
          <w:spacing w:val="-3"/>
          <w:sz w:val="16"/>
        </w:rPr>
        <w:t>867-</w:t>
      </w:r>
      <w:r w:rsidRPr="0046432E">
        <w:rPr>
          <w:color w:val="004F6F"/>
          <w:spacing w:val="-3"/>
          <w:sz w:val="16"/>
        </w:rPr>
        <w:t xml:space="preserve">633-7890 </w:t>
      </w:r>
      <w:r w:rsidR="0055078B" w:rsidRPr="0046432E">
        <w:rPr>
          <w:color w:val="004F6F"/>
          <w:spacing w:val="-3"/>
          <w:sz w:val="16"/>
        </w:rPr>
        <w:t>ou</w:t>
      </w:r>
      <w:r w:rsidR="00F40875">
        <w:rPr>
          <w:color w:val="004F6F"/>
          <w:spacing w:val="-3"/>
          <w:sz w:val="16"/>
        </w:rPr>
        <w:br/>
      </w:r>
      <w:r w:rsidRPr="0046432E">
        <w:rPr>
          <w:color w:val="004F6F"/>
          <w:spacing w:val="-3"/>
          <w:w w:val="105"/>
          <w:sz w:val="16"/>
        </w:rPr>
        <w:t xml:space="preserve">1-800-661-0555 </w:t>
      </w:r>
      <w:r w:rsidRPr="0046432E">
        <w:rPr>
          <w:color w:val="FCCE05"/>
          <w:spacing w:val="-3"/>
          <w:w w:val="105"/>
          <w:sz w:val="16"/>
        </w:rPr>
        <w:t xml:space="preserve">| </w:t>
      </w:r>
      <w:r w:rsidRPr="0046432E">
        <w:rPr>
          <w:color w:val="004F6F"/>
          <w:spacing w:val="-3"/>
          <w:w w:val="105"/>
          <w:sz w:val="16"/>
        </w:rPr>
        <w:t>lotteriesyukon.com</w:t>
      </w:r>
      <w:r w:rsidR="0055078B" w:rsidRPr="0046432E">
        <w:rPr>
          <w:color w:val="004F6F"/>
          <w:spacing w:val="-3"/>
          <w:w w:val="105"/>
          <w:sz w:val="16"/>
        </w:rPr>
        <w:t>/</w:t>
      </w:r>
      <w:proofErr w:type="spellStart"/>
      <w:r w:rsidR="0055078B" w:rsidRPr="0046432E">
        <w:rPr>
          <w:color w:val="004F6F"/>
          <w:spacing w:val="-3"/>
          <w:w w:val="105"/>
          <w:sz w:val="16"/>
        </w:rPr>
        <w:t>fr</w:t>
      </w:r>
      <w:proofErr w:type="spellEnd"/>
      <w:r w:rsidRPr="0046432E">
        <w:rPr>
          <w:color w:val="004F6F"/>
          <w:spacing w:val="-3"/>
          <w:w w:val="105"/>
          <w:sz w:val="16"/>
        </w:rPr>
        <w:t xml:space="preserve"> </w:t>
      </w:r>
      <w:r w:rsidRPr="0046432E">
        <w:rPr>
          <w:color w:val="FCCE05"/>
          <w:spacing w:val="-3"/>
          <w:w w:val="105"/>
          <w:sz w:val="16"/>
        </w:rPr>
        <w:t xml:space="preserve">| </w:t>
      </w:r>
      <w:hyperlink r:id="rId8" w:history="1">
        <w:r w:rsidR="00F40875" w:rsidRPr="00AD0155">
          <w:rPr>
            <w:rStyle w:val="Hyperlink"/>
            <w:spacing w:val="-3"/>
            <w:w w:val="105"/>
            <w:sz w:val="16"/>
          </w:rPr>
          <w:t>LotteriesYukon@yukon.ca</w:t>
        </w:r>
      </w:hyperlink>
    </w:p>
    <w:p w14:paraId="5E5A9CC0" w14:textId="77777777" w:rsidR="00486872" w:rsidRPr="0046432E" w:rsidRDefault="00486872">
      <w:pPr>
        <w:pStyle w:val="BodyText"/>
        <w:rPr>
          <w:spacing w:val="-3"/>
          <w:sz w:val="18"/>
          <w:lang w:val="fr-CA"/>
        </w:rPr>
      </w:pPr>
    </w:p>
    <w:p w14:paraId="253EDF44" w14:textId="5C8ED12F" w:rsidR="00797761" w:rsidRPr="0046432E" w:rsidRDefault="00797761">
      <w:pPr>
        <w:pStyle w:val="BodyText"/>
        <w:spacing w:before="125"/>
        <w:ind w:left="105" w:right="203"/>
        <w:rPr>
          <w:color w:val="221F1F"/>
          <w:spacing w:val="-3"/>
          <w:lang w:val="fr-CA"/>
        </w:rPr>
      </w:pPr>
      <w:r w:rsidRPr="0046432E">
        <w:rPr>
          <w:color w:val="221F1F"/>
          <w:spacing w:val="-3"/>
          <w:lang w:val="fr-CA"/>
        </w:rPr>
        <w:t xml:space="preserve">La Commission des loteries du Yukon </w:t>
      </w:r>
      <w:r w:rsidR="00A948E7" w:rsidRPr="0046432E">
        <w:rPr>
          <w:color w:val="221F1F"/>
          <w:spacing w:val="-3"/>
          <w:lang w:val="fr-CA"/>
        </w:rPr>
        <w:t xml:space="preserve">propose </w:t>
      </w:r>
      <w:r w:rsidR="00F40875">
        <w:rPr>
          <w:color w:val="221F1F"/>
          <w:spacing w:val="-3"/>
          <w:lang w:val="fr-CA"/>
        </w:rPr>
        <w:t>une aide</w:t>
      </w:r>
      <w:r w:rsidR="00A948E7" w:rsidRPr="0046432E">
        <w:rPr>
          <w:color w:val="221F1F"/>
          <w:spacing w:val="-3"/>
          <w:lang w:val="fr-CA"/>
        </w:rPr>
        <w:t xml:space="preserve"> financ</w:t>
      </w:r>
      <w:r w:rsidR="00F40875">
        <w:rPr>
          <w:color w:val="221F1F"/>
          <w:spacing w:val="-3"/>
          <w:lang w:val="fr-CA"/>
        </w:rPr>
        <w:t>ière</w:t>
      </w:r>
      <w:r w:rsidR="00A948E7" w:rsidRPr="0046432E">
        <w:rPr>
          <w:color w:val="221F1F"/>
          <w:spacing w:val="-3"/>
          <w:lang w:val="fr-CA"/>
        </w:rPr>
        <w:t xml:space="preserve"> dans le but d’aider les Yukonnais </w:t>
      </w:r>
      <w:r w:rsidR="00F40875">
        <w:rPr>
          <w:color w:val="221F1F"/>
          <w:spacing w:val="-3"/>
          <w:lang w:val="fr-CA"/>
        </w:rPr>
        <w:t xml:space="preserve">et les Yukonnaises </w:t>
      </w:r>
      <w:r w:rsidR="00A948E7" w:rsidRPr="0046432E">
        <w:rPr>
          <w:color w:val="221F1F"/>
          <w:spacing w:val="-3"/>
          <w:lang w:val="fr-CA"/>
        </w:rPr>
        <w:t xml:space="preserve">à mener une vie saine et active </w:t>
      </w:r>
      <w:r w:rsidR="00831491" w:rsidRPr="0046432E">
        <w:rPr>
          <w:color w:val="221F1F"/>
          <w:spacing w:val="-3"/>
          <w:lang w:val="fr-CA"/>
        </w:rPr>
        <w:t>par</w:t>
      </w:r>
      <w:r w:rsidR="00A948E7" w:rsidRPr="0046432E">
        <w:rPr>
          <w:color w:val="221F1F"/>
          <w:spacing w:val="-3"/>
          <w:lang w:val="fr-CA"/>
        </w:rPr>
        <w:t xml:space="preserve"> des activités artistiques, sportives et récréatives. Les recettes de la vente de billets de loterie servent à financer les programmes de subvention de Loteries Yukon, de même que les programmes d’art, de sport et de loisirs du gouvernement.</w:t>
      </w:r>
    </w:p>
    <w:p w14:paraId="0A0F1946" w14:textId="77777777" w:rsidR="00486872" w:rsidRPr="0046432E" w:rsidRDefault="00486872">
      <w:pPr>
        <w:pStyle w:val="BodyText"/>
        <w:rPr>
          <w:spacing w:val="-3"/>
          <w:sz w:val="16"/>
          <w:lang w:val="fr-CA"/>
        </w:rPr>
      </w:pPr>
    </w:p>
    <w:p w14:paraId="00494FE0" w14:textId="7C108020" w:rsidR="00486872" w:rsidRPr="0046432E" w:rsidRDefault="00486CE0">
      <w:pPr>
        <w:pStyle w:val="Heading1"/>
        <w:tabs>
          <w:tab w:val="left" w:pos="9491"/>
        </w:tabs>
        <w:rPr>
          <w:spacing w:val="-3"/>
          <w:lang w:val="fr-CA"/>
        </w:rPr>
      </w:pPr>
      <w:r w:rsidRPr="0046432E">
        <w:rPr>
          <w:color w:val="000000"/>
          <w:spacing w:val="-3"/>
          <w:shd w:val="clear" w:color="auto" w:fill="F1F1F1"/>
          <w:lang w:val="fr-CA"/>
        </w:rPr>
        <w:t>OBJECTI</w:t>
      </w:r>
      <w:r w:rsidR="00A948E7" w:rsidRPr="0046432E">
        <w:rPr>
          <w:color w:val="000000"/>
          <w:spacing w:val="-3"/>
          <w:shd w:val="clear" w:color="auto" w:fill="F1F1F1"/>
          <w:lang w:val="fr-CA"/>
        </w:rPr>
        <w:t>FS</w:t>
      </w:r>
      <w:r w:rsidRPr="0046432E">
        <w:rPr>
          <w:color w:val="000000"/>
          <w:spacing w:val="-3"/>
          <w:shd w:val="clear" w:color="auto" w:fill="F1F1F1"/>
          <w:lang w:val="fr-CA"/>
        </w:rPr>
        <w:tab/>
      </w:r>
    </w:p>
    <w:p w14:paraId="1789F5C1" w14:textId="77777777" w:rsidR="00486872" w:rsidRPr="0046432E" w:rsidRDefault="00486872">
      <w:pPr>
        <w:pStyle w:val="BodyText"/>
        <w:spacing w:before="1"/>
        <w:rPr>
          <w:b/>
          <w:spacing w:val="-3"/>
          <w:lang w:val="fr-CA"/>
        </w:rPr>
      </w:pPr>
    </w:p>
    <w:p w14:paraId="37C42AFD" w14:textId="309F60C7" w:rsidR="00AF4C02" w:rsidRPr="0046432E" w:rsidRDefault="00AF4C02">
      <w:pPr>
        <w:pStyle w:val="BodyText"/>
        <w:ind w:left="100"/>
        <w:rPr>
          <w:color w:val="221F1F"/>
          <w:spacing w:val="-3"/>
          <w:lang w:val="fr-CA"/>
        </w:rPr>
      </w:pPr>
      <w:r w:rsidRPr="0046432E">
        <w:rPr>
          <w:color w:val="221F1F"/>
          <w:spacing w:val="-3"/>
          <w:lang w:val="fr-CA"/>
        </w:rPr>
        <w:t>Le Fonds de projets vise à favorise</w:t>
      </w:r>
      <w:r w:rsidR="003B4E80" w:rsidRPr="0046432E">
        <w:rPr>
          <w:color w:val="221F1F"/>
          <w:spacing w:val="-3"/>
          <w:lang w:val="fr-CA"/>
        </w:rPr>
        <w:t xml:space="preserve">r </w:t>
      </w:r>
      <w:r w:rsidR="00831491" w:rsidRPr="0046432E">
        <w:rPr>
          <w:color w:val="221F1F"/>
          <w:spacing w:val="-3"/>
          <w:lang w:val="fr-CA"/>
        </w:rPr>
        <w:t xml:space="preserve">et à pérenniser </w:t>
      </w:r>
      <w:r w:rsidR="003B4E80" w:rsidRPr="0046432E">
        <w:rPr>
          <w:color w:val="221F1F"/>
          <w:spacing w:val="-3"/>
          <w:lang w:val="fr-CA"/>
        </w:rPr>
        <w:t>le développement des arts, du sport</w:t>
      </w:r>
      <w:r w:rsidRPr="0046432E">
        <w:rPr>
          <w:color w:val="221F1F"/>
          <w:spacing w:val="-3"/>
          <w:lang w:val="fr-CA"/>
        </w:rPr>
        <w:t xml:space="preserve"> et des loisirs au Yukon :</w:t>
      </w:r>
    </w:p>
    <w:p w14:paraId="38703D37" w14:textId="3A71FDA6" w:rsidR="00AF4C02" w:rsidRPr="0046432E" w:rsidRDefault="00A22531">
      <w:pPr>
        <w:pStyle w:val="ListParagraph"/>
        <w:numPr>
          <w:ilvl w:val="0"/>
          <w:numId w:val="2"/>
        </w:numPr>
        <w:tabs>
          <w:tab w:val="left" w:pos="460"/>
          <w:tab w:val="left" w:pos="461"/>
        </w:tabs>
        <w:spacing w:line="240" w:lineRule="auto"/>
        <w:ind w:right="471"/>
        <w:rPr>
          <w:color w:val="221F1F"/>
          <w:spacing w:val="-3"/>
          <w:sz w:val="24"/>
          <w:lang w:val="fr-CA"/>
        </w:rPr>
      </w:pPr>
      <w:r w:rsidRPr="0046432E">
        <w:rPr>
          <w:color w:val="221F1F"/>
          <w:spacing w:val="-3"/>
          <w:sz w:val="24"/>
          <w:lang w:val="fr-CA"/>
        </w:rPr>
        <w:t>A</w:t>
      </w:r>
      <w:r w:rsidR="00AF4C02" w:rsidRPr="0046432E">
        <w:rPr>
          <w:color w:val="221F1F"/>
          <w:spacing w:val="-3"/>
          <w:sz w:val="24"/>
          <w:lang w:val="fr-CA"/>
        </w:rPr>
        <w:t>mélior</w:t>
      </w:r>
      <w:r w:rsidRPr="0046432E">
        <w:rPr>
          <w:color w:val="221F1F"/>
          <w:spacing w:val="-3"/>
          <w:sz w:val="24"/>
          <w:lang w:val="fr-CA"/>
        </w:rPr>
        <w:t>er</w:t>
      </w:r>
      <w:r w:rsidR="00AF4C02" w:rsidRPr="0046432E">
        <w:rPr>
          <w:color w:val="221F1F"/>
          <w:spacing w:val="-3"/>
          <w:sz w:val="24"/>
          <w:lang w:val="fr-CA"/>
        </w:rPr>
        <w:t xml:space="preserve"> l’accès et la participation </w:t>
      </w:r>
      <w:r w:rsidR="00EB1359">
        <w:rPr>
          <w:color w:val="221F1F"/>
          <w:spacing w:val="-3"/>
          <w:sz w:val="24"/>
          <w:lang w:val="fr-CA"/>
        </w:rPr>
        <w:t xml:space="preserve">de la population yukonnaise </w:t>
      </w:r>
      <w:r w:rsidR="00AF4C02" w:rsidRPr="0046432E">
        <w:rPr>
          <w:color w:val="221F1F"/>
          <w:spacing w:val="-3"/>
          <w:sz w:val="24"/>
          <w:lang w:val="fr-CA"/>
        </w:rPr>
        <w:t>aux activités artistiques, sportives et récréatives;</w:t>
      </w:r>
    </w:p>
    <w:p w14:paraId="53BEE602" w14:textId="45818D02" w:rsidR="00AF4C02" w:rsidRPr="0046432E" w:rsidRDefault="005F616B">
      <w:pPr>
        <w:pStyle w:val="ListParagraph"/>
        <w:numPr>
          <w:ilvl w:val="0"/>
          <w:numId w:val="2"/>
        </w:numPr>
        <w:tabs>
          <w:tab w:val="left" w:pos="460"/>
          <w:tab w:val="left" w:pos="461"/>
        </w:tabs>
        <w:spacing w:line="290" w:lineRule="exact"/>
        <w:ind w:hanging="361"/>
        <w:rPr>
          <w:rFonts w:ascii="Symbol" w:hAnsi="Symbol"/>
          <w:color w:val="221F1F"/>
          <w:spacing w:val="-3"/>
          <w:sz w:val="24"/>
          <w:lang w:val="fr-CA"/>
        </w:rPr>
      </w:pPr>
      <w:r w:rsidRPr="0046432E">
        <w:rPr>
          <w:color w:val="221F1F"/>
          <w:spacing w:val="-3"/>
          <w:sz w:val="24"/>
          <w:lang w:val="fr-CA"/>
        </w:rPr>
        <w:t>Aider</w:t>
      </w:r>
      <w:r w:rsidR="00AF4C02" w:rsidRPr="0046432E">
        <w:rPr>
          <w:color w:val="221F1F"/>
          <w:spacing w:val="-3"/>
          <w:sz w:val="24"/>
          <w:lang w:val="fr-CA"/>
        </w:rPr>
        <w:t xml:space="preserve"> les gens à perfectionner leurs talents et leurs compétences dans le domaine </w:t>
      </w:r>
      <w:r w:rsidR="00191AD5" w:rsidRPr="0046432E">
        <w:rPr>
          <w:color w:val="221F1F"/>
          <w:spacing w:val="-3"/>
          <w:sz w:val="24"/>
          <w:lang w:val="fr-CA"/>
        </w:rPr>
        <w:t xml:space="preserve">des arts, </w:t>
      </w:r>
      <w:r w:rsidR="00AF4C02" w:rsidRPr="0046432E">
        <w:rPr>
          <w:color w:val="221F1F"/>
          <w:spacing w:val="-3"/>
          <w:sz w:val="24"/>
          <w:lang w:val="fr-CA"/>
        </w:rPr>
        <w:t>d</w:t>
      </w:r>
      <w:r w:rsidR="00191AD5" w:rsidRPr="0046432E">
        <w:rPr>
          <w:color w:val="221F1F"/>
          <w:spacing w:val="-3"/>
          <w:sz w:val="24"/>
          <w:lang w:val="fr-CA"/>
        </w:rPr>
        <w:t>u</w:t>
      </w:r>
      <w:r w:rsidR="00AF4C02" w:rsidRPr="0046432E">
        <w:rPr>
          <w:color w:val="221F1F"/>
          <w:spacing w:val="-3"/>
          <w:sz w:val="24"/>
          <w:lang w:val="fr-CA"/>
        </w:rPr>
        <w:t xml:space="preserve"> sport et des loisirs;</w:t>
      </w:r>
    </w:p>
    <w:p w14:paraId="3F775426" w14:textId="0B7F111E" w:rsidR="00323516" w:rsidRPr="0046432E" w:rsidRDefault="00B25550">
      <w:pPr>
        <w:pStyle w:val="ListParagraph"/>
        <w:numPr>
          <w:ilvl w:val="0"/>
          <w:numId w:val="2"/>
        </w:numPr>
        <w:tabs>
          <w:tab w:val="left" w:pos="460"/>
          <w:tab w:val="left" w:pos="461"/>
        </w:tabs>
        <w:spacing w:line="290" w:lineRule="exact"/>
        <w:ind w:hanging="361"/>
        <w:rPr>
          <w:rFonts w:ascii="Symbol" w:hAnsi="Symbol"/>
          <w:color w:val="221F1F"/>
          <w:spacing w:val="-3"/>
          <w:sz w:val="24"/>
          <w:lang w:val="fr-CA"/>
        </w:rPr>
      </w:pPr>
      <w:r w:rsidRPr="0046432E">
        <w:rPr>
          <w:color w:val="221F1F"/>
          <w:spacing w:val="-3"/>
          <w:sz w:val="24"/>
          <w:lang w:val="fr-CA"/>
        </w:rPr>
        <w:t>C</w:t>
      </w:r>
      <w:r w:rsidR="009A6E62" w:rsidRPr="0046432E">
        <w:rPr>
          <w:color w:val="221F1F"/>
          <w:spacing w:val="-3"/>
          <w:sz w:val="24"/>
          <w:lang w:val="fr-CA"/>
        </w:rPr>
        <w:t>onsolid</w:t>
      </w:r>
      <w:r w:rsidRPr="0046432E">
        <w:rPr>
          <w:color w:val="221F1F"/>
          <w:spacing w:val="-3"/>
          <w:sz w:val="24"/>
          <w:lang w:val="fr-CA"/>
        </w:rPr>
        <w:t>er</w:t>
      </w:r>
      <w:r w:rsidR="009A6E62" w:rsidRPr="0046432E">
        <w:rPr>
          <w:color w:val="221F1F"/>
          <w:spacing w:val="-3"/>
          <w:sz w:val="24"/>
          <w:lang w:val="fr-CA"/>
        </w:rPr>
        <w:t xml:space="preserve"> les infrastructures artistiques, sportives et récréatives;</w:t>
      </w:r>
    </w:p>
    <w:p w14:paraId="20B7C7CB" w14:textId="54F9562D" w:rsidR="009A6E62" w:rsidRPr="0046432E" w:rsidRDefault="00B25550">
      <w:pPr>
        <w:pStyle w:val="ListParagraph"/>
        <w:numPr>
          <w:ilvl w:val="0"/>
          <w:numId w:val="2"/>
        </w:numPr>
        <w:tabs>
          <w:tab w:val="left" w:pos="460"/>
          <w:tab w:val="left" w:pos="461"/>
        </w:tabs>
        <w:spacing w:line="290" w:lineRule="exact"/>
        <w:ind w:hanging="361"/>
        <w:rPr>
          <w:rFonts w:ascii="Symbol" w:hAnsi="Symbol"/>
          <w:color w:val="221F1F"/>
          <w:spacing w:val="-3"/>
          <w:sz w:val="24"/>
          <w:lang w:val="fr-CA"/>
        </w:rPr>
      </w:pPr>
      <w:r w:rsidRPr="0046432E">
        <w:rPr>
          <w:color w:val="221F1F"/>
          <w:spacing w:val="-3"/>
          <w:sz w:val="24"/>
          <w:lang w:val="fr-CA"/>
        </w:rPr>
        <w:t>A</w:t>
      </w:r>
      <w:r w:rsidR="009A6E62" w:rsidRPr="0046432E">
        <w:rPr>
          <w:color w:val="221F1F"/>
          <w:spacing w:val="-3"/>
          <w:sz w:val="24"/>
          <w:lang w:val="fr-CA"/>
        </w:rPr>
        <w:t>ccroître la capacité organisationnelle et communautai</w:t>
      </w:r>
      <w:r w:rsidRPr="0046432E">
        <w:rPr>
          <w:color w:val="221F1F"/>
          <w:spacing w:val="-3"/>
          <w:sz w:val="24"/>
          <w:lang w:val="fr-CA"/>
        </w:rPr>
        <w:t>re dans le domaine des arts, du sport</w:t>
      </w:r>
      <w:r w:rsidR="009A6E62" w:rsidRPr="0046432E">
        <w:rPr>
          <w:color w:val="221F1F"/>
          <w:spacing w:val="-3"/>
          <w:sz w:val="24"/>
          <w:lang w:val="fr-CA"/>
        </w:rPr>
        <w:t xml:space="preserve"> et des loisirs.</w:t>
      </w:r>
    </w:p>
    <w:p w14:paraId="6F76BD43" w14:textId="77777777" w:rsidR="00486872" w:rsidRPr="0046432E" w:rsidRDefault="00486872">
      <w:pPr>
        <w:pStyle w:val="BodyText"/>
        <w:spacing w:before="10"/>
        <w:rPr>
          <w:spacing w:val="-3"/>
          <w:sz w:val="15"/>
          <w:lang w:val="fr-CA"/>
        </w:rPr>
      </w:pPr>
    </w:p>
    <w:p w14:paraId="3947B198" w14:textId="33A50121" w:rsidR="00486872" w:rsidRPr="0046432E" w:rsidRDefault="00981076">
      <w:pPr>
        <w:pStyle w:val="Heading1"/>
        <w:tabs>
          <w:tab w:val="left" w:pos="9491"/>
        </w:tabs>
        <w:rPr>
          <w:spacing w:val="-3"/>
          <w:lang w:val="fr-CA"/>
        </w:rPr>
      </w:pPr>
      <w:r w:rsidRPr="0046432E">
        <w:rPr>
          <w:color w:val="000000"/>
          <w:spacing w:val="-3"/>
          <w:shd w:val="clear" w:color="auto" w:fill="F1F1F1"/>
          <w:lang w:val="fr-CA"/>
        </w:rPr>
        <w:t>VOLETS DE FINANCEMENT</w:t>
      </w:r>
      <w:r w:rsidR="00486CE0" w:rsidRPr="0046432E">
        <w:rPr>
          <w:color w:val="000000"/>
          <w:spacing w:val="-3"/>
          <w:shd w:val="clear" w:color="auto" w:fill="F1F1F1"/>
          <w:lang w:val="fr-CA"/>
        </w:rPr>
        <w:tab/>
      </w:r>
    </w:p>
    <w:p w14:paraId="0E74F09C" w14:textId="77777777" w:rsidR="00486872" w:rsidRPr="0046432E" w:rsidRDefault="00486872">
      <w:pPr>
        <w:pStyle w:val="BodyText"/>
        <w:rPr>
          <w:b/>
          <w:spacing w:val="-3"/>
          <w:lang w:val="fr-CA"/>
        </w:rPr>
      </w:pPr>
    </w:p>
    <w:p w14:paraId="4ACD9BBA" w14:textId="4667205D" w:rsidR="00533C8A" w:rsidRPr="0046432E" w:rsidRDefault="00533C8A">
      <w:pPr>
        <w:pStyle w:val="BodyText"/>
        <w:ind w:left="100" w:right="635"/>
        <w:rPr>
          <w:spacing w:val="-3"/>
          <w:lang w:val="fr-CA"/>
        </w:rPr>
      </w:pPr>
      <w:r w:rsidRPr="0046432E">
        <w:rPr>
          <w:spacing w:val="-3"/>
          <w:lang w:val="fr-CA"/>
        </w:rPr>
        <w:t xml:space="preserve">Le Fonds de projet comporte quatre (4) volets de financement : </w:t>
      </w:r>
      <w:r w:rsidR="00F15A67" w:rsidRPr="0046432E">
        <w:rPr>
          <w:spacing w:val="-3"/>
          <w:lang w:val="fr-CA"/>
        </w:rPr>
        <w:t>projets réguliers, projets occasionnels, plan triennal et partenariats stratégiques.</w:t>
      </w:r>
    </w:p>
    <w:p w14:paraId="4BD30DDB" w14:textId="77777777" w:rsidR="00112B26" w:rsidRPr="0046432E" w:rsidRDefault="00112B26" w:rsidP="00112B26">
      <w:pPr>
        <w:pStyle w:val="BodyText"/>
        <w:spacing w:before="10"/>
        <w:rPr>
          <w:spacing w:val="-3"/>
          <w:sz w:val="15"/>
          <w:lang w:val="fr-CA"/>
        </w:rPr>
      </w:pPr>
    </w:p>
    <w:p w14:paraId="44021423" w14:textId="27F1F2C4" w:rsidR="00926418" w:rsidRPr="0046432E" w:rsidRDefault="00926418">
      <w:pPr>
        <w:pStyle w:val="BodyText"/>
        <w:spacing w:before="1"/>
        <w:ind w:left="100" w:right="821"/>
        <w:rPr>
          <w:spacing w:val="-3"/>
          <w:lang w:val="fr-CA"/>
        </w:rPr>
      </w:pPr>
      <w:r w:rsidRPr="0046432E">
        <w:rPr>
          <w:spacing w:val="-3"/>
          <w:lang w:val="fr-CA"/>
        </w:rPr>
        <w:t xml:space="preserve">Les bénéficiaires de </w:t>
      </w:r>
      <w:r w:rsidR="00E36405" w:rsidRPr="0046432E">
        <w:rPr>
          <w:spacing w:val="-3"/>
          <w:lang w:val="fr-CA"/>
        </w:rPr>
        <w:t>s</w:t>
      </w:r>
      <w:r w:rsidR="00D427AE" w:rsidRPr="0046432E">
        <w:rPr>
          <w:spacing w:val="-3"/>
          <w:lang w:val="fr-CA"/>
        </w:rPr>
        <w:t>ubventions dans le cadre du plan triennal ou d</w:t>
      </w:r>
      <w:r w:rsidR="00CF206E" w:rsidRPr="0046432E">
        <w:rPr>
          <w:spacing w:val="-3"/>
          <w:lang w:val="fr-CA"/>
        </w:rPr>
        <w:t>’un partenariat stratégique</w:t>
      </w:r>
      <w:r w:rsidR="00D427AE" w:rsidRPr="0046432E">
        <w:rPr>
          <w:spacing w:val="-3"/>
          <w:lang w:val="fr-CA"/>
        </w:rPr>
        <w:t xml:space="preserve"> sont </w:t>
      </w:r>
      <w:r w:rsidR="00AE4961" w:rsidRPr="0046432E">
        <w:rPr>
          <w:spacing w:val="-3"/>
          <w:lang w:val="fr-CA"/>
        </w:rPr>
        <w:t>sélectionnés</w:t>
      </w:r>
      <w:r w:rsidR="00D427AE" w:rsidRPr="0046432E">
        <w:rPr>
          <w:spacing w:val="-3"/>
          <w:lang w:val="fr-CA"/>
        </w:rPr>
        <w:t xml:space="preserve"> par la Commission des loteries du Yukon.</w:t>
      </w:r>
    </w:p>
    <w:p w14:paraId="0C4F4C7E" w14:textId="77777777" w:rsidR="00486872" w:rsidRPr="0046432E" w:rsidRDefault="00486872">
      <w:pPr>
        <w:pStyle w:val="BodyText"/>
        <w:spacing w:before="11"/>
        <w:rPr>
          <w:spacing w:val="-3"/>
          <w:sz w:val="23"/>
          <w:lang w:val="fr-CA"/>
        </w:rPr>
      </w:pPr>
    </w:p>
    <w:p w14:paraId="5CE8D2A6" w14:textId="27ECF5EE" w:rsidR="00103F05" w:rsidRPr="0046432E" w:rsidRDefault="00103F05">
      <w:pPr>
        <w:pStyle w:val="BodyText"/>
        <w:ind w:left="100"/>
        <w:rPr>
          <w:spacing w:val="-3"/>
          <w:lang w:val="fr-CA"/>
        </w:rPr>
      </w:pPr>
      <w:r w:rsidRPr="0046432E">
        <w:rPr>
          <w:spacing w:val="-3"/>
          <w:lang w:val="fr-CA"/>
        </w:rPr>
        <w:t>Les projets réguliers et occasionnels sont soumis à un processus de demandes.</w:t>
      </w:r>
    </w:p>
    <w:p w14:paraId="1136FCF7" w14:textId="77777777" w:rsidR="00486872" w:rsidRPr="0046432E" w:rsidRDefault="00486872">
      <w:pPr>
        <w:pStyle w:val="BodyText"/>
        <w:rPr>
          <w:spacing w:val="-3"/>
          <w:lang w:val="fr-CA"/>
        </w:rPr>
      </w:pPr>
    </w:p>
    <w:p w14:paraId="48A367C7" w14:textId="69F8BCC1" w:rsidR="00103F05" w:rsidRPr="0046432E" w:rsidRDefault="00103F05">
      <w:pPr>
        <w:ind w:left="100"/>
        <w:rPr>
          <w:spacing w:val="-3"/>
          <w:sz w:val="24"/>
        </w:rPr>
      </w:pPr>
      <w:r w:rsidRPr="0046432E">
        <w:rPr>
          <w:b/>
          <w:spacing w:val="-3"/>
          <w:sz w:val="24"/>
        </w:rPr>
        <w:t>Projets régulier</w:t>
      </w:r>
      <w:r w:rsidR="00705BAD" w:rsidRPr="0046432E">
        <w:rPr>
          <w:b/>
          <w:spacing w:val="-3"/>
          <w:sz w:val="24"/>
        </w:rPr>
        <w:t>s</w:t>
      </w:r>
      <w:r w:rsidRPr="0046432E">
        <w:rPr>
          <w:b/>
          <w:spacing w:val="-3"/>
          <w:sz w:val="24"/>
        </w:rPr>
        <w:t> </w:t>
      </w:r>
      <w:r w:rsidRPr="0046432E">
        <w:rPr>
          <w:spacing w:val="-3"/>
          <w:sz w:val="24"/>
        </w:rPr>
        <w:t>:</w:t>
      </w:r>
      <w:r w:rsidRPr="0046432E">
        <w:rPr>
          <w:b/>
          <w:spacing w:val="-3"/>
          <w:sz w:val="24"/>
        </w:rPr>
        <w:t xml:space="preserve"> </w:t>
      </w:r>
      <w:r w:rsidR="00393860" w:rsidRPr="0046432E">
        <w:rPr>
          <w:spacing w:val="-3"/>
          <w:sz w:val="24"/>
        </w:rPr>
        <w:t>Les organismes peuvent faire une demande par processus.</w:t>
      </w:r>
    </w:p>
    <w:p w14:paraId="7EFEA8FB" w14:textId="77777777" w:rsidR="00486872" w:rsidRPr="0046432E" w:rsidRDefault="00486872">
      <w:pPr>
        <w:pStyle w:val="BodyText"/>
        <w:rPr>
          <w:spacing w:val="-3"/>
          <w:lang w:val="fr-CA"/>
        </w:rPr>
      </w:pPr>
    </w:p>
    <w:p w14:paraId="066E22BD" w14:textId="3E9C0B9E" w:rsidR="00393860" w:rsidRPr="0046432E" w:rsidRDefault="00103F05" w:rsidP="00B159C3">
      <w:pPr>
        <w:pStyle w:val="ListParagraph"/>
        <w:numPr>
          <w:ilvl w:val="0"/>
          <w:numId w:val="1"/>
        </w:numPr>
        <w:tabs>
          <w:tab w:val="left" w:pos="821"/>
        </w:tabs>
        <w:spacing w:line="240" w:lineRule="auto"/>
        <w:ind w:right="-39" w:hanging="361"/>
        <w:rPr>
          <w:spacing w:val="-3"/>
          <w:sz w:val="24"/>
          <w:lang w:val="fr-CA"/>
        </w:rPr>
      </w:pPr>
      <w:r w:rsidRPr="0046432E">
        <w:rPr>
          <w:spacing w:val="-3"/>
          <w:sz w:val="24"/>
          <w:lang w:val="fr-CA"/>
        </w:rPr>
        <w:t xml:space="preserve">Petits ou moyens projets – </w:t>
      </w:r>
      <w:r w:rsidR="00393860" w:rsidRPr="0046432E">
        <w:rPr>
          <w:spacing w:val="-3"/>
          <w:sz w:val="24"/>
          <w:lang w:val="fr-CA"/>
        </w:rPr>
        <w:t>Financement de jusqu’à 90 % des dépenses de projet admissibles</w:t>
      </w:r>
    </w:p>
    <w:p w14:paraId="2A739A30" w14:textId="27702779" w:rsidR="00B159C3" w:rsidRPr="0046432E" w:rsidRDefault="00B159C3">
      <w:pPr>
        <w:pStyle w:val="ListParagraph"/>
        <w:numPr>
          <w:ilvl w:val="1"/>
          <w:numId w:val="1"/>
        </w:numPr>
        <w:tabs>
          <w:tab w:val="left" w:pos="1180"/>
          <w:tab w:val="left" w:pos="1181"/>
        </w:tabs>
        <w:spacing w:before="1"/>
        <w:ind w:hanging="361"/>
        <w:rPr>
          <w:spacing w:val="-3"/>
          <w:sz w:val="24"/>
          <w:lang w:val="fr-CA"/>
        </w:rPr>
      </w:pPr>
      <w:r w:rsidRPr="0046432E">
        <w:rPr>
          <w:spacing w:val="-3"/>
          <w:sz w:val="24"/>
          <w:lang w:val="fr-CA"/>
        </w:rPr>
        <w:t>Maximum de 100 000 $ pour l’achat d’équipement et les travaux de construction et de rénovation mineurs;</w:t>
      </w:r>
    </w:p>
    <w:p w14:paraId="31EB357F" w14:textId="4F9AB960" w:rsidR="00B159C3" w:rsidRPr="0046432E" w:rsidRDefault="00B159C3">
      <w:pPr>
        <w:pStyle w:val="ListParagraph"/>
        <w:numPr>
          <w:ilvl w:val="1"/>
          <w:numId w:val="1"/>
        </w:numPr>
        <w:tabs>
          <w:tab w:val="left" w:pos="1180"/>
          <w:tab w:val="left" w:pos="1181"/>
        </w:tabs>
        <w:spacing w:before="1"/>
        <w:ind w:hanging="361"/>
        <w:rPr>
          <w:spacing w:val="-3"/>
          <w:sz w:val="24"/>
          <w:lang w:val="fr-CA"/>
        </w:rPr>
      </w:pPr>
      <w:r w:rsidRPr="0046432E">
        <w:rPr>
          <w:spacing w:val="-3"/>
          <w:sz w:val="24"/>
          <w:lang w:val="fr-CA"/>
        </w:rPr>
        <w:t>Maximum de 20 000 $ pour un festival, un événement, une production ou un autre projet.</w:t>
      </w:r>
    </w:p>
    <w:p w14:paraId="0389E71A" w14:textId="1EC81542" w:rsidR="003C7264" w:rsidRDefault="007208CD">
      <w:pPr>
        <w:pStyle w:val="BodyText"/>
        <w:ind w:left="820" w:right="368"/>
        <w:rPr>
          <w:spacing w:val="-3"/>
          <w:lang w:val="fr-CA"/>
        </w:rPr>
      </w:pPr>
      <w:r w:rsidRPr="0046432E">
        <w:rPr>
          <w:spacing w:val="-3"/>
          <w:lang w:val="fr-CA"/>
        </w:rPr>
        <w:lastRenderedPageBreak/>
        <w:t xml:space="preserve">Il est possible de demander </w:t>
      </w:r>
      <w:r w:rsidR="00393860" w:rsidRPr="0046432E">
        <w:rPr>
          <w:spacing w:val="-3"/>
          <w:lang w:val="fr-CA"/>
        </w:rPr>
        <w:t>des fonds supplémentaires pour l</w:t>
      </w:r>
      <w:r w:rsidRPr="0046432E">
        <w:rPr>
          <w:spacing w:val="-3"/>
          <w:lang w:val="fr-CA"/>
        </w:rPr>
        <w:t xml:space="preserve">es projets d’activités artistiques, sportives ou récréatives dans </w:t>
      </w:r>
      <w:r w:rsidR="00831491" w:rsidRPr="0046432E">
        <w:rPr>
          <w:spacing w:val="-3"/>
          <w:lang w:val="fr-CA"/>
        </w:rPr>
        <w:t>l</w:t>
      </w:r>
      <w:r w:rsidRPr="0046432E">
        <w:rPr>
          <w:spacing w:val="-3"/>
          <w:lang w:val="fr-CA"/>
        </w:rPr>
        <w:t>es co</w:t>
      </w:r>
      <w:r w:rsidR="00831491" w:rsidRPr="0046432E">
        <w:rPr>
          <w:spacing w:val="-3"/>
          <w:lang w:val="fr-CA"/>
        </w:rPr>
        <w:t>llectivi</w:t>
      </w:r>
      <w:r w:rsidRPr="0046432E">
        <w:rPr>
          <w:spacing w:val="-3"/>
          <w:lang w:val="fr-CA"/>
        </w:rPr>
        <w:t>tés rurales du Yukon, s’il est démontré qu’ils ont l’appui de la population locale.</w:t>
      </w:r>
    </w:p>
    <w:p w14:paraId="7CE4548C" w14:textId="180401AB" w:rsidR="00792252" w:rsidRDefault="00792252">
      <w:pPr>
        <w:pStyle w:val="BodyText"/>
        <w:ind w:left="820" w:right="368"/>
        <w:rPr>
          <w:spacing w:val="-3"/>
          <w:lang w:val="fr-CA"/>
        </w:rPr>
      </w:pPr>
    </w:p>
    <w:p w14:paraId="70535858" w14:textId="36C9793D" w:rsidR="00486872" w:rsidRPr="0046432E" w:rsidRDefault="007208CD">
      <w:pPr>
        <w:pStyle w:val="ListParagraph"/>
        <w:numPr>
          <w:ilvl w:val="0"/>
          <w:numId w:val="1"/>
        </w:numPr>
        <w:tabs>
          <w:tab w:val="left" w:pos="821"/>
        </w:tabs>
        <w:spacing w:before="78" w:line="240" w:lineRule="auto"/>
        <w:ind w:hanging="361"/>
        <w:rPr>
          <w:spacing w:val="-3"/>
          <w:sz w:val="24"/>
          <w:lang w:val="fr-CA"/>
        </w:rPr>
      </w:pPr>
      <w:r w:rsidRPr="0046432E">
        <w:rPr>
          <w:spacing w:val="-3"/>
          <w:sz w:val="24"/>
          <w:lang w:val="fr-CA"/>
        </w:rPr>
        <w:t>Grands projets</w:t>
      </w:r>
      <w:r w:rsidR="00486CE0" w:rsidRPr="0046432E">
        <w:rPr>
          <w:spacing w:val="-3"/>
          <w:sz w:val="24"/>
          <w:lang w:val="fr-CA"/>
        </w:rPr>
        <w:t xml:space="preserve"> – </w:t>
      </w:r>
      <w:r w:rsidR="00464E18" w:rsidRPr="0046432E">
        <w:rPr>
          <w:spacing w:val="-3"/>
          <w:sz w:val="24"/>
          <w:lang w:val="fr-CA"/>
        </w:rPr>
        <w:t>Financement de jusqu’à 80</w:t>
      </w:r>
      <w:r w:rsidR="00393860" w:rsidRPr="0046432E">
        <w:rPr>
          <w:spacing w:val="-3"/>
          <w:sz w:val="24"/>
          <w:lang w:val="fr-CA"/>
        </w:rPr>
        <w:t> % des dépenses de projet admissibles</w:t>
      </w:r>
    </w:p>
    <w:p w14:paraId="48711FB4" w14:textId="77777777" w:rsidR="00486872" w:rsidRPr="0046432E" w:rsidRDefault="00486872">
      <w:pPr>
        <w:pStyle w:val="BodyText"/>
        <w:rPr>
          <w:spacing w:val="-3"/>
          <w:lang w:val="fr-CA"/>
        </w:rPr>
      </w:pPr>
    </w:p>
    <w:p w14:paraId="50D6C287" w14:textId="6DD5CF6D" w:rsidR="00216FC3" w:rsidRPr="0046432E" w:rsidRDefault="00216FC3">
      <w:pPr>
        <w:pStyle w:val="BodyText"/>
        <w:ind w:left="820" w:right="203"/>
        <w:rPr>
          <w:spacing w:val="-3"/>
          <w:lang w:val="fr-CA"/>
        </w:rPr>
      </w:pPr>
      <w:r w:rsidRPr="0046432E">
        <w:rPr>
          <w:spacing w:val="-3"/>
          <w:lang w:val="fr-CA"/>
        </w:rPr>
        <w:t>Les demandeurs qui veulent financer de grands projets doivent discuter de leur idée avec le</w:t>
      </w:r>
      <w:r w:rsidR="00131EA8" w:rsidRPr="0046432E">
        <w:rPr>
          <w:spacing w:val="-3"/>
          <w:lang w:val="fr-CA"/>
        </w:rPr>
        <w:t xml:space="preserve"> conseiller en politiques </w:t>
      </w:r>
      <w:r w:rsidR="00351795" w:rsidRPr="0046432E">
        <w:rPr>
          <w:spacing w:val="-3"/>
          <w:lang w:val="fr-CA"/>
        </w:rPr>
        <w:t xml:space="preserve">et </w:t>
      </w:r>
      <w:r w:rsidR="00131EA8" w:rsidRPr="0046432E">
        <w:rPr>
          <w:spacing w:val="-3"/>
          <w:lang w:val="fr-CA"/>
        </w:rPr>
        <w:t>programmes</w:t>
      </w:r>
      <w:r w:rsidRPr="0046432E">
        <w:rPr>
          <w:spacing w:val="-3"/>
          <w:lang w:val="fr-CA"/>
        </w:rPr>
        <w:t xml:space="preserve"> ou le </w:t>
      </w:r>
      <w:r w:rsidR="00131EA8" w:rsidRPr="0046432E">
        <w:rPr>
          <w:spacing w:val="-3"/>
          <w:lang w:val="fr-CA"/>
        </w:rPr>
        <w:t>directeur général</w:t>
      </w:r>
      <w:r w:rsidRPr="0046432E">
        <w:rPr>
          <w:spacing w:val="-3"/>
          <w:lang w:val="fr-CA"/>
        </w:rPr>
        <w:t xml:space="preserve"> avant de présenter une demande.</w:t>
      </w:r>
    </w:p>
    <w:p w14:paraId="5D73FA5B" w14:textId="77777777" w:rsidR="00216FC3" w:rsidRPr="0046432E" w:rsidRDefault="00216FC3">
      <w:pPr>
        <w:pStyle w:val="BodyText"/>
        <w:ind w:left="820" w:right="203"/>
        <w:rPr>
          <w:spacing w:val="-3"/>
          <w:lang w:val="fr-CA"/>
        </w:rPr>
      </w:pPr>
    </w:p>
    <w:p w14:paraId="455856FD" w14:textId="78DD18E3" w:rsidR="00216FC3" w:rsidRPr="0046432E" w:rsidRDefault="00216FC3">
      <w:pPr>
        <w:pStyle w:val="BodyText"/>
        <w:ind w:left="820" w:right="203"/>
        <w:rPr>
          <w:spacing w:val="-3"/>
          <w:lang w:val="fr-CA"/>
        </w:rPr>
      </w:pPr>
      <w:r w:rsidRPr="0046432E">
        <w:rPr>
          <w:spacing w:val="-3"/>
          <w:lang w:val="fr-CA"/>
        </w:rPr>
        <w:t>La priorité sera accordée aux projets qui peuvent profiter à plus d’un organisme sans but lucratif.</w:t>
      </w:r>
    </w:p>
    <w:p w14:paraId="5510B89F" w14:textId="77777777" w:rsidR="00216FC3" w:rsidRPr="0046432E" w:rsidRDefault="00216FC3">
      <w:pPr>
        <w:pStyle w:val="BodyText"/>
        <w:ind w:left="820" w:right="203"/>
        <w:rPr>
          <w:spacing w:val="-3"/>
          <w:lang w:val="fr-CA"/>
        </w:rPr>
      </w:pPr>
    </w:p>
    <w:p w14:paraId="7D8784D9" w14:textId="13A69BC0" w:rsidR="00216FC3" w:rsidRPr="0046432E" w:rsidRDefault="00216FC3">
      <w:pPr>
        <w:pStyle w:val="BodyText"/>
        <w:ind w:left="820" w:right="203"/>
        <w:rPr>
          <w:spacing w:val="-3"/>
          <w:lang w:val="fr-CA"/>
        </w:rPr>
      </w:pPr>
      <w:r w:rsidRPr="0046432E">
        <w:rPr>
          <w:spacing w:val="-3"/>
          <w:lang w:val="fr-CA"/>
        </w:rPr>
        <w:t>Si des coûts d’exploitation et d’entretien subsistent après la fin du projet, le demandeur doit démontrer la viabilité financière</w:t>
      </w:r>
      <w:r w:rsidR="00B806E0" w:rsidRPr="0046432E">
        <w:rPr>
          <w:spacing w:val="-3"/>
          <w:lang w:val="fr-CA"/>
        </w:rPr>
        <w:t xml:space="preserve"> de ce dernier</w:t>
      </w:r>
      <w:r w:rsidRPr="0046432E">
        <w:rPr>
          <w:spacing w:val="-3"/>
          <w:lang w:val="fr-CA"/>
        </w:rPr>
        <w:t>.</w:t>
      </w:r>
    </w:p>
    <w:p w14:paraId="5B0368E6" w14:textId="77777777" w:rsidR="00486872" w:rsidRPr="0046432E" w:rsidRDefault="00486872">
      <w:pPr>
        <w:pStyle w:val="BodyText"/>
        <w:rPr>
          <w:spacing w:val="-3"/>
          <w:lang w:val="fr-CA"/>
        </w:rPr>
      </w:pPr>
    </w:p>
    <w:p w14:paraId="3F8E6F29" w14:textId="42EE0A4C" w:rsidR="00430FE7" w:rsidRPr="0046432E" w:rsidRDefault="00430FE7">
      <w:pPr>
        <w:ind w:left="100"/>
        <w:rPr>
          <w:spacing w:val="-3"/>
          <w:sz w:val="24"/>
        </w:rPr>
      </w:pPr>
      <w:r w:rsidRPr="0046432E">
        <w:rPr>
          <w:b/>
          <w:spacing w:val="-3"/>
          <w:sz w:val="24"/>
        </w:rPr>
        <w:t>Projets occasionnels</w:t>
      </w:r>
      <w:r w:rsidRPr="0046432E">
        <w:rPr>
          <w:spacing w:val="-3"/>
          <w:sz w:val="24"/>
        </w:rPr>
        <w:t> : Les organismes peuvent présenter une demande par année financière.</w:t>
      </w:r>
    </w:p>
    <w:p w14:paraId="564B5913" w14:textId="77777777" w:rsidR="00430FE7" w:rsidRPr="0046432E" w:rsidRDefault="00430FE7">
      <w:pPr>
        <w:ind w:left="100"/>
        <w:rPr>
          <w:b/>
          <w:spacing w:val="-3"/>
          <w:sz w:val="24"/>
        </w:rPr>
      </w:pPr>
    </w:p>
    <w:p w14:paraId="4B81791D" w14:textId="60098057" w:rsidR="00430FE7" w:rsidRPr="0046432E" w:rsidRDefault="006642CA">
      <w:pPr>
        <w:pStyle w:val="BodyText"/>
        <w:ind w:left="465" w:right="188"/>
        <w:rPr>
          <w:spacing w:val="-3"/>
          <w:lang w:val="fr-CA"/>
        </w:rPr>
      </w:pPr>
      <w:r w:rsidRPr="0046432E">
        <w:rPr>
          <w:spacing w:val="-3"/>
          <w:lang w:val="fr-CA"/>
        </w:rPr>
        <w:t xml:space="preserve">Le financement cible les projets qui présentent peu de risques, sont simples à exécuter, </w:t>
      </w:r>
      <w:r w:rsidR="00C03184" w:rsidRPr="0046432E">
        <w:rPr>
          <w:spacing w:val="-3"/>
          <w:lang w:val="fr-CA"/>
        </w:rPr>
        <w:t>coûtent peu cher,</w:t>
      </w:r>
      <w:r w:rsidRPr="0046432E">
        <w:rPr>
          <w:spacing w:val="-3"/>
          <w:lang w:val="fr-CA"/>
        </w:rPr>
        <w:t xml:space="preserve"> et n’ont pas déjà été financés par Loteries Yukon. Les fonds peuvent couvrir jusqu’à 100 % des </w:t>
      </w:r>
      <w:r w:rsidR="00B806E0" w:rsidRPr="0046432E">
        <w:rPr>
          <w:spacing w:val="-3"/>
          <w:lang w:val="fr-CA"/>
        </w:rPr>
        <w:t>dépenses de projet</w:t>
      </w:r>
      <w:r w:rsidRPr="0046432E">
        <w:rPr>
          <w:spacing w:val="-3"/>
          <w:lang w:val="fr-CA"/>
        </w:rPr>
        <w:t xml:space="preserve"> admissibles, pour un montant maxim</w:t>
      </w:r>
      <w:r w:rsidR="00B806E0" w:rsidRPr="0046432E">
        <w:rPr>
          <w:spacing w:val="-3"/>
          <w:lang w:val="fr-CA"/>
        </w:rPr>
        <w:t xml:space="preserve">al </w:t>
      </w:r>
      <w:r w:rsidRPr="0046432E">
        <w:rPr>
          <w:spacing w:val="-3"/>
          <w:lang w:val="fr-CA"/>
        </w:rPr>
        <w:t xml:space="preserve">de 3 500 $. Les </w:t>
      </w:r>
      <w:r w:rsidR="00B806E0" w:rsidRPr="0046432E">
        <w:rPr>
          <w:spacing w:val="-3"/>
          <w:lang w:val="fr-CA"/>
        </w:rPr>
        <w:t>dépenses totales</w:t>
      </w:r>
      <w:r w:rsidRPr="0046432E">
        <w:rPr>
          <w:spacing w:val="-3"/>
          <w:lang w:val="fr-CA"/>
        </w:rPr>
        <w:t xml:space="preserve"> associé</w:t>
      </w:r>
      <w:r w:rsidR="00B806E0" w:rsidRPr="0046432E">
        <w:rPr>
          <w:spacing w:val="-3"/>
          <w:lang w:val="fr-CA"/>
        </w:rPr>
        <w:t>e</w:t>
      </w:r>
      <w:r w:rsidRPr="0046432E">
        <w:rPr>
          <w:spacing w:val="-3"/>
          <w:lang w:val="fr-CA"/>
        </w:rPr>
        <w:t xml:space="preserve">s au projet ne peuvent </w:t>
      </w:r>
      <w:r w:rsidR="00B806E0" w:rsidRPr="0046432E">
        <w:rPr>
          <w:spacing w:val="-3"/>
          <w:lang w:val="fr-CA"/>
        </w:rPr>
        <w:t>excéder</w:t>
      </w:r>
      <w:r w:rsidRPr="0046432E">
        <w:rPr>
          <w:spacing w:val="-3"/>
          <w:lang w:val="fr-CA"/>
        </w:rPr>
        <w:t xml:space="preserve"> 7 500 $.</w:t>
      </w:r>
    </w:p>
    <w:p w14:paraId="445BD824" w14:textId="77777777" w:rsidR="00486872" w:rsidRPr="0046432E" w:rsidRDefault="00486872">
      <w:pPr>
        <w:pStyle w:val="BodyText"/>
        <w:rPr>
          <w:spacing w:val="-3"/>
          <w:sz w:val="16"/>
          <w:lang w:val="fr-CA"/>
        </w:rPr>
      </w:pPr>
    </w:p>
    <w:p w14:paraId="127FB2E0" w14:textId="2A065F72" w:rsidR="00486872" w:rsidRPr="0046432E" w:rsidRDefault="009F70EE">
      <w:pPr>
        <w:pStyle w:val="Heading1"/>
        <w:tabs>
          <w:tab w:val="left" w:pos="9491"/>
        </w:tabs>
        <w:rPr>
          <w:spacing w:val="-3"/>
          <w:lang w:val="fr-CA"/>
        </w:rPr>
      </w:pPr>
      <w:r w:rsidRPr="0046432E">
        <w:rPr>
          <w:color w:val="000000"/>
          <w:spacing w:val="-3"/>
          <w:shd w:val="clear" w:color="auto" w:fill="F1F1F1"/>
          <w:lang w:val="fr-CA"/>
        </w:rPr>
        <w:t>DATES LIMITES ET DÉCISIONS DE FINANCEMENT</w:t>
      </w:r>
      <w:r w:rsidR="00486CE0" w:rsidRPr="0046432E">
        <w:rPr>
          <w:color w:val="000000"/>
          <w:spacing w:val="-3"/>
          <w:shd w:val="clear" w:color="auto" w:fill="F1F1F1"/>
          <w:lang w:val="fr-CA"/>
        </w:rPr>
        <w:tab/>
      </w:r>
    </w:p>
    <w:p w14:paraId="47FDEE07" w14:textId="77777777" w:rsidR="00486872" w:rsidRPr="0046432E" w:rsidRDefault="00486872">
      <w:pPr>
        <w:pStyle w:val="BodyText"/>
        <w:rPr>
          <w:b/>
          <w:spacing w:val="-3"/>
          <w:lang w:val="fr-CA"/>
        </w:rPr>
      </w:pPr>
    </w:p>
    <w:p w14:paraId="73A15449" w14:textId="40FB5C96" w:rsidR="00486872" w:rsidRPr="0046432E" w:rsidRDefault="001C77AF">
      <w:pPr>
        <w:tabs>
          <w:tab w:val="left" w:pos="2980"/>
        </w:tabs>
        <w:ind w:left="100"/>
        <w:rPr>
          <w:spacing w:val="-3"/>
          <w:sz w:val="24"/>
        </w:rPr>
      </w:pPr>
      <w:r w:rsidRPr="0046432E">
        <w:rPr>
          <w:b/>
          <w:spacing w:val="-3"/>
          <w:sz w:val="24"/>
        </w:rPr>
        <w:t>Projets réguliers </w:t>
      </w:r>
      <w:r w:rsidR="00486CE0" w:rsidRPr="0046432E">
        <w:rPr>
          <w:b/>
          <w:spacing w:val="-3"/>
          <w:sz w:val="24"/>
        </w:rPr>
        <w:t>:</w:t>
      </w:r>
      <w:r w:rsidR="00486CE0" w:rsidRPr="0046432E">
        <w:rPr>
          <w:b/>
          <w:spacing w:val="-3"/>
          <w:sz w:val="24"/>
        </w:rPr>
        <w:tab/>
      </w:r>
      <w:r w:rsidRPr="0046432E">
        <w:rPr>
          <w:spacing w:val="-3"/>
          <w:sz w:val="24"/>
        </w:rPr>
        <w:t>15 avril</w:t>
      </w:r>
      <w:r w:rsidR="00486CE0" w:rsidRPr="0046432E">
        <w:rPr>
          <w:spacing w:val="-3"/>
          <w:sz w:val="24"/>
        </w:rPr>
        <w:t xml:space="preserve"> </w:t>
      </w:r>
      <w:r w:rsidRPr="0046432E">
        <w:rPr>
          <w:spacing w:val="-3"/>
          <w:sz w:val="24"/>
        </w:rPr>
        <w:t xml:space="preserve">et </w:t>
      </w:r>
      <w:r w:rsidR="00486CE0" w:rsidRPr="0046432E">
        <w:rPr>
          <w:spacing w:val="-3"/>
          <w:sz w:val="24"/>
        </w:rPr>
        <w:t>15</w:t>
      </w:r>
      <w:r w:rsidRPr="0046432E">
        <w:rPr>
          <w:spacing w:val="-3"/>
          <w:sz w:val="24"/>
        </w:rPr>
        <w:t> octobre de</w:t>
      </w:r>
      <w:r w:rsidR="00486CE0" w:rsidRPr="0046432E">
        <w:rPr>
          <w:spacing w:val="-3"/>
          <w:sz w:val="24"/>
        </w:rPr>
        <w:t xml:space="preserve"> </w:t>
      </w:r>
      <w:r w:rsidRPr="0046432E">
        <w:rPr>
          <w:spacing w:val="-3"/>
          <w:sz w:val="24"/>
        </w:rPr>
        <w:t>chaque année</w:t>
      </w:r>
    </w:p>
    <w:p w14:paraId="0F2B7B3E" w14:textId="77777777" w:rsidR="00486872" w:rsidRPr="0046432E" w:rsidRDefault="00486872">
      <w:pPr>
        <w:pStyle w:val="BodyText"/>
        <w:rPr>
          <w:spacing w:val="-3"/>
          <w:lang w:val="fr-CA"/>
        </w:rPr>
      </w:pPr>
    </w:p>
    <w:p w14:paraId="061BB4B9" w14:textId="2DE2D2F9" w:rsidR="001C77AF" w:rsidRPr="0046432E" w:rsidRDefault="001C77AF">
      <w:pPr>
        <w:pStyle w:val="BodyText"/>
        <w:ind w:left="100"/>
        <w:rPr>
          <w:spacing w:val="-3"/>
          <w:lang w:val="fr-CA"/>
        </w:rPr>
      </w:pPr>
      <w:r w:rsidRPr="0046432E">
        <w:rPr>
          <w:spacing w:val="-3"/>
          <w:lang w:val="fr-CA"/>
        </w:rPr>
        <w:t xml:space="preserve">Les demandes doivent arriver avant 16 h 30 </w:t>
      </w:r>
      <w:r w:rsidR="00C03184" w:rsidRPr="0046432E">
        <w:rPr>
          <w:spacing w:val="-3"/>
          <w:lang w:val="fr-CA"/>
        </w:rPr>
        <w:t>à</w:t>
      </w:r>
      <w:r w:rsidRPr="0046432E">
        <w:rPr>
          <w:spacing w:val="-3"/>
          <w:lang w:val="fr-CA"/>
        </w:rPr>
        <w:t xml:space="preserve"> la date limite. Si celle-ci tombe un </w:t>
      </w:r>
      <w:r w:rsidR="00F40875">
        <w:rPr>
          <w:spacing w:val="-3"/>
          <w:lang w:val="fr-CA"/>
        </w:rPr>
        <w:t>week-end</w:t>
      </w:r>
      <w:r w:rsidRPr="0046432E">
        <w:rPr>
          <w:spacing w:val="-3"/>
          <w:lang w:val="fr-CA"/>
        </w:rPr>
        <w:t xml:space="preserve"> ou un jour férié, </w:t>
      </w:r>
      <w:r w:rsidR="00C03184" w:rsidRPr="0046432E">
        <w:rPr>
          <w:spacing w:val="-3"/>
          <w:lang w:val="fr-CA"/>
        </w:rPr>
        <w:t xml:space="preserve">la date et l’heure limites </w:t>
      </w:r>
      <w:r w:rsidRPr="0046432E">
        <w:rPr>
          <w:spacing w:val="-3"/>
          <w:lang w:val="fr-CA"/>
        </w:rPr>
        <w:t>s</w:t>
      </w:r>
      <w:r w:rsidR="00C03184" w:rsidRPr="0046432E">
        <w:rPr>
          <w:spacing w:val="-3"/>
          <w:lang w:val="fr-CA"/>
        </w:rPr>
        <w:t>on</w:t>
      </w:r>
      <w:r w:rsidRPr="0046432E">
        <w:rPr>
          <w:spacing w:val="-3"/>
          <w:lang w:val="fr-CA"/>
        </w:rPr>
        <w:t>t déplacée</w:t>
      </w:r>
      <w:r w:rsidR="00C03184" w:rsidRPr="0046432E">
        <w:rPr>
          <w:spacing w:val="-3"/>
          <w:lang w:val="fr-CA"/>
        </w:rPr>
        <w:t>s</w:t>
      </w:r>
      <w:r w:rsidRPr="0046432E">
        <w:rPr>
          <w:spacing w:val="-3"/>
          <w:lang w:val="fr-CA"/>
        </w:rPr>
        <w:t xml:space="preserve"> au prochain jour ouvrable, à 16 h 30.</w:t>
      </w:r>
    </w:p>
    <w:p w14:paraId="7FA39122" w14:textId="77777777" w:rsidR="001C77AF" w:rsidRPr="0046432E" w:rsidRDefault="001C77AF">
      <w:pPr>
        <w:pStyle w:val="BodyText"/>
        <w:ind w:left="100"/>
        <w:rPr>
          <w:spacing w:val="-3"/>
          <w:lang w:val="fr-CA"/>
        </w:rPr>
      </w:pPr>
    </w:p>
    <w:p w14:paraId="4103D2F7" w14:textId="700EA614" w:rsidR="001C77AF" w:rsidRPr="0046432E" w:rsidRDefault="001C77AF">
      <w:pPr>
        <w:pStyle w:val="BodyText"/>
        <w:ind w:left="100"/>
        <w:rPr>
          <w:spacing w:val="-3"/>
          <w:lang w:val="fr-CA"/>
        </w:rPr>
      </w:pPr>
      <w:r w:rsidRPr="0046432E">
        <w:rPr>
          <w:spacing w:val="-3"/>
          <w:lang w:val="fr-CA"/>
        </w:rPr>
        <w:t>Les décisions de financement sont rendues environ six (6) semaines après la date limite.</w:t>
      </w:r>
    </w:p>
    <w:p w14:paraId="6FF0C298" w14:textId="77777777" w:rsidR="001C77AF" w:rsidRPr="0046432E" w:rsidRDefault="001C77AF">
      <w:pPr>
        <w:pStyle w:val="BodyText"/>
        <w:ind w:left="100"/>
        <w:rPr>
          <w:spacing w:val="-3"/>
          <w:lang w:val="fr-CA"/>
        </w:rPr>
      </w:pPr>
    </w:p>
    <w:p w14:paraId="6C993DA5" w14:textId="7169AE93" w:rsidR="00486872" w:rsidRPr="0046432E" w:rsidRDefault="001C77AF">
      <w:pPr>
        <w:tabs>
          <w:tab w:val="left" w:pos="2980"/>
        </w:tabs>
        <w:ind w:left="100"/>
        <w:rPr>
          <w:spacing w:val="-3"/>
          <w:sz w:val="24"/>
        </w:rPr>
      </w:pPr>
      <w:r w:rsidRPr="0046432E">
        <w:rPr>
          <w:b/>
          <w:spacing w:val="-3"/>
          <w:sz w:val="24"/>
        </w:rPr>
        <w:t>Projets occasionnels </w:t>
      </w:r>
      <w:r w:rsidR="00486CE0" w:rsidRPr="0046432E">
        <w:rPr>
          <w:spacing w:val="-3"/>
          <w:sz w:val="24"/>
        </w:rPr>
        <w:t>:</w:t>
      </w:r>
      <w:r w:rsidR="00486CE0" w:rsidRPr="0046432E">
        <w:rPr>
          <w:spacing w:val="-3"/>
          <w:sz w:val="24"/>
        </w:rPr>
        <w:tab/>
      </w:r>
      <w:r w:rsidR="00505395" w:rsidRPr="0046432E">
        <w:rPr>
          <w:spacing w:val="-3"/>
          <w:sz w:val="24"/>
        </w:rPr>
        <w:t>Demandes acceptées jusqu’à épuisement du budget</w:t>
      </w:r>
    </w:p>
    <w:p w14:paraId="7E5B2FD0" w14:textId="77777777" w:rsidR="00505395" w:rsidRPr="0046432E" w:rsidRDefault="00505395">
      <w:pPr>
        <w:tabs>
          <w:tab w:val="left" w:pos="2980"/>
        </w:tabs>
        <w:ind w:left="100"/>
        <w:rPr>
          <w:spacing w:val="-3"/>
          <w:sz w:val="24"/>
        </w:rPr>
      </w:pPr>
    </w:p>
    <w:p w14:paraId="0B464CDB" w14:textId="3F54E1DA" w:rsidR="00505395" w:rsidRPr="0046432E" w:rsidRDefault="00505395">
      <w:pPr>
        <w:tabs>
          <w:tab w:val="left" w:pos="2980"/>
        </w:tabs>
        <w:ind w:left="100"/>
        <w:rPr>
          <w:spacing w:val="-3"/>
          <w:sz w:val="24"/>
        </w:rPr>
      </w:pPr>
      <w:r w:rsidRPr="0046432E">
        <w:rPr>
          <w:spacing w:val="-3"/>
          <w:sz w:val="24"/>
        </w:rPr>
        <w:t>Les demandes doivent être reçues au moins 10 jours ouvrables avant le début du projet.</w:t>
      </w:r>
    </w:p>
    <w:p w14:paraId="36693B4B" w14:textId="77777777" w:rsidR="00505395" w:rsidRPr="0046432E" w:rsidRDefault="00505395">
      <w:pPr>
        <w:tabs>
          <w:tab w:val="left" w:pos="2980"/>
        </w:tabs>
        <w:ind w:left="100"/>
        <w:rPr>
          <w:spacing w:val="-3"/>
          <w:sz w:val="24"/>
        </w:rPr>
      </w:pPr>
    </w:p>
    <w:p w14:paraId="7E147094" w14:textId="5640F5D1" w:rsidR="00505395" w:rsidRPr="0046432E" w:rsidRDefault="00505395">
      <w:pPr>
        <w:tabs>
          <w:tab w:val="left" w:pos="2980"/>
        </w:tabs>
        <w:ind w:left="100"/>
        <w:rPr>
          <w:spacing w:val="-3"/>
          <w:sz w:val="24"/>
        </w:rPr>
      </w:pPr>
      <w:r w:rsidRPr="0046432E">
        <w:rPr>
          <w:spacing w:val="-3"/>
          <w:sz w:val="24"/>
        </w:rPr>
        <w:t>Les décisions de financement sont rendues dans les 15 jours ouvrables suivant la réception d’une demande complète.</w:t>
      </w:r>
    </w:p>
    <w:p w14:paraId="236A4FA9" w14:textId="77777777" w:rsidR="009C3EA0" w:rsidRPr="0046432E" w:rsidRDefault="009C3EA0">
      <w:pPr>
        <w:pStyle w:val="BodyText"/>
        <w:rPr>
          <w:spacing w:val="-3"/>
          <w:lang w:val="fr-CA"/>
        </w:rPr>
      </w:pPr>
    </w:p>
    <w:p w14:paraId="256221A6" w14:textId="7D857BD5" w:rsidR="00486872" w:rsidRPr="0046432E" w:rsidRDefault="007F26BC">
      <w:pPr>
        <w:pStyle w:val="Heading1"/>
        <w:tabs>
          <w:tab w:val="left" w:pos="9491"/>
        </w:tabs>
        <w:rPr>
          <w:spacing w:val="-3"/>
          <w:lang w:val="fr-CA"/>
        </w:rPr>
      </w:pPr>
      <w:r w:rsidRPr="0046432E">
        <w:rPr>
          <w:color w:val="000000"/>
          <w:spacing w:val="-3"/>
          <w:shd w:val="clear" w:color="auto" w:fill="F1F1F1"/>
          <w:lang w:val="fr-CA"/>
        </w:rPr>
        <w:t>DEMANDEURS ADMISSIBLES</w:t>
      </w:r>
      <w:r w:rsidR="00486CE0" w:rsidRPr="0046432E">
        <w:rPr>
          <w:color w:val="000000"/>
          <w:spacing w:val="-3"/>
          <w:shd w:val="clear" w:color="auto" w:fill="F1F1F1"/>
          <w:lang w:val="fr-CA"/>
        </w:rPr>
        <w:tab/>
      </w:r>
    </w:p>
    <w:p w14:paraId="40B1AD8E" w14:textId="77777777" w:rsidR="00486872" w:rsidRPr="0046432E" w:rsidRDefault="00486872">
      <w:pPr>
        <w:pStyle w:val="BodyText"/>
        <w:rPr>
          <w:b/>
          <w:spacing w:val="-3"/>
          <w:lang w:val="fr-CA"/>
        </w:rPr>
      </w:pPr>
    </w:p>
    <w:p w14:paraId="059261EF" w14:textId="668A1BAD" w:rsidR="00467D48" w:rsidRPr="0046432E" w:rsidRDefault="004B77A4">
      <w:pPr>
        <w:spacing w:before="1" w:line="275" w:lineRule="exact"/>
        <w:ind w:left="100"/>
        <w:rPr>
          <w:b/>
          <w:spacing w:val="-3"/>
          <w:sz w:val="24"/>
        </w:rPr>
      </w:pPr>
      <w:r w:rsidRPr="0046432E">
        <w:rPr>
          <w:spacing w:val="-3"/>
          <w:sz w:val="24"/>
        </w:rPr>
        <w:t xml:space="preserve">Les </w:t>
      </w:r>
      <w:r w:rsidRPr="0046432E">
        <w:rPr>
          <w:b/>
          <w:spacing w:val="-3"/>
          <w:sz w:val="24"/>
        </w:rPr>
        <w:t>demandeurs</w:t>
      </w:r>
      <w:r w:rsidR="00DF2034" w:rsidRPr="0046432E">
        <w:rPr>
          <w:b/>
          <w:spacing w:val="-3"/>
          <w:sz w:val="24"/>
        </w:rPr>
        <w:t xml:space="preserve"> admissibles</w:t>
      </w:r>
      <w:r w:rsidRPr="0046432E">
        <w:rPr>
          <w:spacing w:val="-3"/>
          <w:sz w:val="24"/>
        </w:rPr>
        <w:t xml:space="preserve"> sont </w:t>
      </w:r>
      <w:r w:rsidR="00C03184" w:rsidRPr="0046432E">
        <w:rPr>
          <w:spacing w:val="-3"/>
          <w:sz w:val="24"/>
        </w:rPr>
        <w:t>l</w:t>
      </w:r>
      <w:r w:rsidRPr="0046432E">
        <w:rPr>
          <w:spacing w:val="-3"/>
          <w:sz w:val="24"/>
        </w:rPr>
        <w:t>es</w:t>
      </w:r>
      <w:r w:rsidR="00C33BC0" w:rsidRPr="0046432E">
        <w:rPr>
          <w:spacing w:val="-3"/>
          <w:sz w:val="24"/>
        </w:rPr>
        <w:t xml:space="preserve"> organisme</w:t>
      </w:r>
      <w:r w:rsidRPr="0046432E">
        <w:rPr>
          <w:spacing w:val="-3"/>
          <w:sz w:val="24"/>
        </w:rPr>
        <w:t>s</w:t>
      </w:r>
      <w:r w:rsidR="00C33BC0" w:rsidRPr="0046432E">
        <w:rPr>
          <w:spacing w:val="-3"/>
          <w:sz w:val="24"/>
        </w:rPr>
        <w:t xml:space="preserve"> sans but lucratif enregistré</w:t>
      </w:r>
      <w:r w:rsidRPr="0046432E">
        <w:rPr>
          <w:spacing w:val="-3"/>
          <w:sz w:val="24"/>
        </w:rPr>
        <w:t>s</w:t>
      </w:r>
      <w:r w:rsidR="00C33BC0" w:rsidRPr="0046432E">
        <w:rPr>
          <w:spacing w:val="-3"/>
          <w:sz w:val="24"/>
        </w:rPr>
        <w:t xml:space="preserve"> du Yukon qui :</w:t>
      </w:r>
    </w:p>
    <w:p w14:paraId="3E250532" w14:textId="087B3B65" w:rsidR="00C33BC0" w:rsidRPr="0046432E" w:rsidRDefault="004B77A4">
      <w:pPr>
        <w:pStyle w:val="ListParagraph"/>
        <w:numPr>
          <w:ilvl w:val="0"/>
          <w:numId w:val="2"/>
        </w:numPr>
        <w:tabs>
          <w:tab w:val="left" w:pos="460"/>
          <w:tab w:val="left" w:pos="461"/>
        </w:tabs>
        <w:spacing w:line="291" w:lineRule="exact"/>
        <w:ind w:hanging="361"/>
        <w:rPr>
          <w:spacing w:val="-3"/>
          <w:sz w:val="24"/>
          <w:lang w:val="fr-CA"/>
        </w:rPr>
      </w:pPr>
      <w:r w:rsidRPr="0046432E">
        <w:rPr>
          <w:spacing w:val="-3"/>
          <w:sz w:val="24"/>
          <w:lang w:val="fr-CA"/>
        </w:rPr>
        <w:t>sont</w:t>
      </w:r>
      <w:r w:rsidR="00C33BC0" w:rsidRPr="0046432E">
        <w:rPr>
          <w:spacing w:val="-3"/>
          <w:sz w:val="24"/>
          <w:lang w:val="fr-CA"/>
        </w:rPr>
        <w:t xml:space="preserve"> enregistré</w:t>
      </w:r>
      <w:r w:rsidRPr="0046432E">
        <w:rPr>
          <w:spacing w:val="-3"/>
          <w:sz w:val="24"/>
          <w:lang w:val="fr-CA"/>
        </w:rPr>
        <w:t>s</w:t>
      </w:r>
      <w:r w:rsidR="00C33BC0" w:rsidRPr="0046432E">
        <w:rPr>
          <w:spacing w:val="-3"/>
          <w:sz w:val="24"/>
          <w:lang w:val="fr-CA"/>
        </w:rPr>
        <w:t xml:space="preserve"> depuis au moins un an et </w:t>
      </w:r>
      <w:r w:rsidRPr="0046432E">
        <w:rPr>
          <w:spacing w:val="-3"/>
          <w:sz w:val="24"/>
          <w:lang w:val="fr-CA"/>
        </w:rPr>
        <w:t>ont</w:t>
      </w:r>
      <w:r w:rsidR="00C33BC0" w:rsidRPr="0046432E">
        <w:rPr>
          <w:spacing w:val="-3"/>
          <w:sz w:val="24"/>
          <w:lang w:val="fr-CA"/>
        </w:rPr>
        <w:t xml:space="preserve"> tenu </w:t>
      </w:r>
      <w:r w:rsidRPr="0046432E">
        <w:rPr>
          <w:spacing w:val="-3"/>
          <w:sz w:val="24"/>
          <w:lang w:val="fr-CA"/>
        </w:rPr>
        <w:t>leur</w:t>
      </w:r>
      <w:r w:rsidR="00C33BC0" w:rsidRPr="0046432E">
        <w:rPr>
          <w:spacing w:val="-3"/>
          <w:sz w:val="24"/>
          <w:lang w:val="fr-CA"/>
        </w:rPr>
        <w:t xml:space="preserve"> première AGA;</w:t>
      </w:r>
    </w:p>
    <w:p w14:paraId="60401E2C" w14:textId="6B520A29" w:rsidR="00C33BC0" w:rsidRPr="0046432E" w:rsidRDefault="00B350B2">
      <w:pPr>
        <w:pStyle w:val="ListParagraph"/>
        <w:numPr>
          <w:ilvl w:val="0"/>
          <w:numId w:val="2"/>
        </w:numPr>
        <w:tabs>
          <w:tab w:val="left" w:pos="460"/>
          <w:tab w:val="left" w:pos="461"/>
        </w:tabs>
        <w:spacing w:line="291" w:lineRule="exact"/>
        <w:ind w:hanging="361"/>
        <w:rPr>
          <w:spacing w:val="-3"/>
          <w:sz w:val="24"/>
          <w:lang w:val="fr-CA"/>
        </w:rPr>
      </w:pPr>
      <w:r w:rsidRPr="0046432E">
        <w:rPr>
          <w:spacing w:val="-3"/>
          <w:sz w:val="24"/>
          <w:lang w:val="fr-CA"/>
        </w:rPr>
        <w:lastRenderedPageBreak/>
        <w:t xml:space="preserve">se </w:t>
      </w:r>
      <w:r w:rsidR="00C33BC0" w:rsidRPr="0046432E">
        <w:rPr>
          <w:spacing w:val="-3"/>
          <w:sz w:val="24"/>
          <w:lang w:val="fr-CA"/>
        </w:rPr>
        <w:t>conforme</w:t>
      </w:r>
      <w:r w:rsidRPr="0046432E">
        <w:rPr>
          <w:spacing w:val="-3"/>
          <w:sz w:val="24"/>
          <w:lang w:val="fr-CA"/>
        </w:rPr>
        <w:t>nt</w:t>
      </w:r>
      <w:r w:rsidR="00C33BC0" w:rsidRPr="0046432E">
        <w:rPr>
          <w:spacing w:val="-3"/>
          <w:sz w:val="24"/>
          <w:lang w:val="fr-CA"/>
        </w:rPr>
        <w:t xml:space="preserve"> à la </w:t>
      </w:r>
      <w:r w:rsidR="00C33BC0" w:rsidRPr="0046432E">
        <w:rPr>
          <w:i/>
          <w:spacing w:val="-3"/>
          <w:sz w:val="24"/>
          <w:lang w:val="fr-CA"/>
        </w:rPr>
        <w:t>Loi sur les sociétés</w:t>
      </w:r>
      <w:r w:rsidR="00C33BC0" w:rsidRPr="0046432E">
        <w:rPr>
          <w:spacing w:val="-3"/>
          <w:sz w:val="24"/>
          <w:lang w:val="fr-CA"/>
        </w:rPr>
        <w:t>;</w:t>
      </w:r>
    </w:p>
    <w:p w14:paraId="684C4C55" w14:textId="0F6C4894" w:rsidR="00C33BC0" w:rsidRPr="0046432E" w:rsidRDefault="00C33BC0">
      <w:pPr>
        <w:pStyle w:val="ListParagraph"/>
        <w:numPr>
          <w:ilvl w:val="0"/>
          <w:numId w:val="2"/>
        </w:numPr>
        <w:tabs>
          <w:tab w:val="left" w:pos="460"/>
          <w:tab w:val="left" w:pos="461"/>
        </w:tabs>
        <w:spacing w:line="291" w:lineRule="exact"/>
        <w:ind w:hanging="361"/>
        <w:rPr>
          <w:spacing w:val="-3"/>
          <w:sz w:val="24"/>
          <w:lang w:val="fr-CA"/>
        </w:rPr>
      </w:pPr>
      <w:r w:rsidRPr="0046432E">
        <w:rPr>
          <w:spacing w:val="-3"/>
          <w:sz w:val="24"/>
          <w:lang w:val="fr-CA"/>
        </w:rPr>
        <w:t>n’</w:t>
      </w:r>
      <w:r w:rsidR="00B350B2" w:rsidRPr="0046432E">
        <w:rPr>
          <w:spacing w:val="-3"/>
          <w:sz w:val="24"/>
          <w:lang w:val="fr-CA"/>
        </w:rPr>
        <w:t>ont</w:t>
      </w:r>
      <w:r w:rsidRPr="0046432E">
        <w:rPr>
          <w:spacing w:val="-3"/>
          <w:sz w:val="24"/>
          <w:lang w:val="fr-CA"/>
        </w:rPr>
        <w:t xml:space="preserve"> </w:t>
      </w:r>
      <w:r w:rsidR="00DD6D33" w:rsidRPr="0046432E">
        <w:rPr>
          <w:spacing w:val="-3"/>
          <w:sz w:val="24"/>
          <w:lang w:val="fr-CA"/>
        </w:rPr>
        <w:t>aucun rapport en retard à soumettre à Loteries Yukon;</w:t>
      </w:r>
    </w:p>
    <w:p w14:paraId="5FACA420" w14:textId="6B45AAD2" w:rsidR="00486872" w:rsidRPr="0046432E" w:rsidRDefault="00DD6D33" w:rsidP="00DD6D33">
      <w:pPr>
        <w:pStyle w:val="ListParagraph"/>
        <w:numPr>
          <w:ilvl w:val="0"/>
          <w:numId w:val="2"/>
        </w:numPr>
        <w:tabs>
          <w:tab w:val="left" w:pos="460"/>
          <w:tab w:val="left" w:pos="461"/>
        </w:tabs>
        <w:spacing w:line="291" w:lineRule="exact"/>
        <w:ind w:hanging="361"/>
        <w:rPr>
          <w:spacing w:val="-3"/>
          <w:sz w:val="24"/>
          <w:lang w:val="fr-CA"/>
        </w:rPr>
      </w:pPr>
      <w:r w:rsidRPr="0046432E">
        <w:rPr>
          <w:spacing w:val="-3"/>
          <w:sz w:val="24"/>
          <w:lang w:val="fr-CA"/>
        </w:rPr>
        <w:t>n’</w:t>
      </w:r>
      <w:r w:rsidR="00B350B2" w:rsidRPr="0046432E">
        <w:rPr>
          <w:spacing w:val="-3"/>
          <w:sz w:val="24"/>
          <w:lang w:val="fr-CA"/>
        </w:rPr>
        <w:t>ont</w:t>
      </w:r>
      <w:r w:rsidRPr="0046432E">
        <w:rPr>
          <w:spacing w:val="-3"/>
          <w:sz w:val="24"/>
          <w:lang w:val="fr-CA"/>
        </w:rPr>
        <w:t xml:space="preserve"> aucune dette à rembourser au gouvernement du Yukon.</w:t>
      </w:r>
    </w:p>
    <w:p w14:paraId="4EBB678C" w14:textId="77777777" w:rsidR="00B806E0" w:rsidRPr="0046432E" w:rsidRDefault="00B806E0">
      <w:pPr>
        <w:spacing w:before="78"/>
        <w:ind w:left="100"/>
        <w:rPr>
          <w:spacing w:val="-3"/>
          <w:sz w:val="24"/>
        </w:rPr>
      </w:pPr>
    </w:p>
    <w:p w14:paraId="7E52FFA6" w14:textId="2BD95F39" w:rsidR="00486872" w:rsidRPr="0046432E" w:rsidRDefault="007B1D95">
      <w:pPr>
        <w:spacing w:before="78"/>
        <w:ind w:left="100"/>
        <w:rPr>
          <w:spacing w:val="-3"/>
          <w:sz w:val="24"/>
        </w:rPr>
      </w:pPr>
      <w:r w:rsidRPr="0046432E">
        <w:rPr>
          <w:spacing w:val="-3"/>
          <w:sz w:val="24"/>
        </w:rPr>
        <w:t xml:space="preserve">Les </w:t>
      </w:r>
      <w:r w:rsidR="00DA0CC6" w:rsidRPr="0046432E">
        <w:rPr>
          <w:b/>
          <w:spacing w:val="-3"/>
          <w:sz w:val="24"/>
        </w:rPr>
        <w:t>demandeurs</w:t>
      </w:r>
      <w:r w:rsidRPr="0046432E">
        <w:rPr>
          <w:b/>
          <w:spacing w:val="-3"/>
          <w:sz w:val="24"/>
        </w:rPr>
        <w:t xml:space="preserve"> </w:t>
      </w:r>
      <w:r w:rsidR="00B806E0" w:rsidRPr="0046432E">
        <w:rPr>
          <w:b/>
          <w:spacing w:val="-3"/>
          <w:sz w:val="24"/>
        </w:rPr>
        <w:t>in</w:t>
      </w:r>
      <w:r w:rsidRPr="0046432E">
        <w:rPr>
          <w:b/>
          <w:spacing w:val="-3"/>
          <w:sz w:val="24"/>
        </w:rPr>
        <w:t xml:space="preserve">admissibles </w:t>
      </w:r>
      <w:r w:rsidRPr="0046432E">
        <w:rPr>
          <w:spacing w:val="-3"/>
          <w:sz w:val="24"/>
        </w:rPr>
        <w:t>sont entre autres :</w:t>
      </w:r>
    </w:p>
    <w:p w14:paraId="5126878D" w14:textId="2A9BFA75" w:rsidR="00486872" w:rsidRPr="0046432E" w:rsidRDefault="00B232AE">
      <w:pPr>
        <w:pStyle w:val="ListParagraph"/>
        <w:numPr>
          <w:ilvl w:val="0"/>
          <w:numId w:val="2"/>
        </w:numPr>
        <w:tabs>
          <w:tab w:val="left" w:pos="460"/>
          <w:tab w:val="left" w:pos="461"/>
        </w:tabs>
        <w:spacing w:before="1"/>
        <w:ind w:hanging="361"/>
        <w:rPr>
          <w:rFonts w:ascii="Symbol" w:hAnsi="Symbol"/>
          <w:spacing w:val="-3"/>
          <w:sz w:val="24"/>
          <w:lang w:val="fr-CA"/>
        </w:rPr>
      </w:pPr>
      <w:r w:rsidRPr="0046432E">
        <w:rPr>
          <w:spacing w:val="-3"/>
          <w:sz w:val="24"/>
          <w:lang w:val="fr-CA"/>
        </w:rPr>
        <w:t>les particuliers;</w:t>
      </w:r>
    </w:p>
    <w:p w14:paraId="4E2B1CFD" w14:textId="7BACFA65" w:rsidR="00486872" w:rsidRPr="0046432E" w:rsidRDefault="00B232AE">
      <w:pPr>
        <w:pStyle w:val="ListParagraph"/>
        <w:numPr>
          <w:ilvl w:val="0"/>
          <w:numId w:val="2"/>
        </w:numPr>
        <w:tabs>
          <w:tab w:val="left" w:pos="460"/>
          <w:tab w:val="left" w:pos="461"/>
        </w:tabs>
        <w:ind w:hanging="361"/>
        <w:rPr>
          <w:rFonts w:ascii="Symbol" w:hAnsi="Symbol"/>
          <w:spacing w:val="-3"/>
          <w:sz w:val="24"/>
          <w:lang w:val="fr-CA"/>
        </w:rPr>
      </w:pPr>
      <w:r w:rsidRPr="0046432E">
        <w:rPr>
          <w:spacing w:val="-3"/>
          <w:sz w:val="24"/>
          <w:lang w:val="fr-CA"/>
        </w:rPr>
        <w:t>tous les ordres de gouvernement</w:t>
      </w:r>
      <w:r w:rsidR="00486CE0" w:rsidRPr="0046432E">
        <w:rPr>
          <w:spacing w:val="-3"/>
          <w:sz w:val="24"/>
          <w:lang w:val="fr-CA"/>
        </w:rPr>
        <w:t>.</w:t>
      </w:r>
    </w:p>
    <w:p w14:paraId="6703FDE9" w14:textId="77777777" w:rsidR="00486872" w:rsidRPr="0046432E" w:rsidRDefault="00486872">
      <w:pPr>
        <w:pStyle w:val="BodyText"/>
        <w:spacing w:before="9"/>
        <w:rPr>
          <w:spacing w:val="-3"/>
          <w:sz w:val="15"/>
          <w:lang w:val="fr-CA"/>
        </w:rPr>
      </w:pPr>
    </w:p>
    <w:p w14:paraId="1F30B1FB" w14:textId="3FE8128B" w:rsidR="00486872" w:rsidRPr="0046432E" w:rsidRDefault="00486CE0">
      <w:pPr>
        <w:pStyle w:val="Heading1"/>
        <w:tabs>
          <w:tab w:val="left" w:pos="9491"/>
        </w:tabs>
        <w:rPr>
          <w:spacing w:val="-3"/>
          <w:lang w:val="fr-CA"/>
        </w:rPr>
      </w:pPr>
      <w:r w:rsidRPr="0046432E">
        <w:rPr>
          <w:color w:val="000000"/>
          <w:spacing w:val="-3"/>
          <w:shd w:val="clear" w:color="auto" w:fill="F1F1F1"/>
          <w:lang w:val="fr-CA"/>
        </w:rPr>
        <w:t>PROJE</w:t>
      </w:r>
      <w:r w:rsidR="007F26BC" w:rsidRPr="0046432E">
        <w:rPr>
          <w:color w:val="000000"/>
          <w:spacing w:val="-3"/>
          <w:shd w:val="clear" w:color="auto" w:fill="F1F1F1"/>
          <w:lang w:val="fr-CA"/>
        </w:rPr>
        <w:t>TS ADMISSIBLES</w:t>
      </w:r>
      <w:r w:rsidRPr="0046432E">
        <w:rPr>
          <w:color w:val="000000"/>
          <w:spacing w:val="-3"/>
          <w:shd w:val="clear" w:color="auto" w:fill="F1F1F1"/>
          <w:lang w:val="fr-CA"/>
        </w:rPr>
        <w:tab/>
      </w:r>
    </w:p>
    <w:p w14:paraId="2A28B7F6" w14:textId="77777777" w:rsidR="00486872" w:rsidRPr="0046432E" w:rsidRDefault="00486872">
      <w:pPr>
        <w:pStyle w:val="BodyText"/>
        <w:rPr>
          <w:b/>
          <w:spacing w:val="-3"/>
          <w:lang w:val="fr-CA"/>
        </w:rPr>
      </w:pPr>
    </w:p>
    <w:p w14:paraId="41DB3365" w14:textId="0CE73980" w:rsidR="005356AF" w:rsidRPr="0046432E" w:rsidRDefault="005356AF">
      <w:pPr>
        <w:pStyle w:val="BodyText"/>
        <w:spacing w:before="1"/>
        <w:ind w:left="100"/>
        <w:rPr>
          <w:spacing w:val="-3"/>
          <w:lang w:val="fr-CA"/>
        </w:rPr>
      </w:pPr>
      <w:r w:rsidRPr="0046432E">
        <w:rPr>
          <w:spacing w:val="-3"/>
          <w:lang w:val="fr-CA"/>
        </w:rPr>
        <w:t>Les</w:t>
      </w:r>
      <w:r w:rsidRPr="0046432E">
        <w:rPr>
          <w:b/>
          <w:spacing w:val="-3"/>
          <w:lang w:val="fr-CA"/>
        </w:rPr>
        <w:t xml:space="preserve"> projets admissibles</w:t>
      </w:r>
      <w:r w:rsidR="00036893" w:rsidRPr="0046432E">
        <w:rPr>
          <w:spacing w:val="-3"/>
          <w:lang w:val="fr-CA"/>
        </w:rPr>
        <w:t xml:space="preserve"> sont ceux qui visent le développement des arts, du sport et des loisirs au Yukon, selon les définitions suivantes :</w:t>
      </w:r>
    </w:p>
    <w:p w14:paraId="2BE5C236" w14:textId="7BB7D7DB" w:rsidR="00346A66" w:rsidRPr="0046432E" w:rsidRDefault="00346A66">
      <w:pPr>
        <w:pStyle w:val="ListParagraph"/>
        <w:numPr>
          <w:ilvl w:val="0"/>
          <w:numId w:val="2"/>
        </w:numPr>
        <w:tabs>
          <w:tab w:val="left" w:pos="460"/>
          <w:tab w:val="left" w:pos="461"/>
        </w:tabs>
        <w:spacing w:line="240" w:lineRule="auto"/>
        <w:ind w:right="154"/>
        <w:rPr>
          <w:rFonts w:ascii="Symbol" w:hAnsi="Symbol"/>
          <w:spacing w:val="-3"/>
          <w:sz w:val="24"/>
          <w:lang w:val="fr-CA"/>
        </w:rPr>
      </w:pPr>
      <w:r w:rsidRPr="0046432E">
        <w:rPr>
          <w:i/>
          <w:spacing w:val="-3"/>
          <w:sz w:val="24"/>
          <w:lang w:val="fr-CA"/>
        </w:rPr>
        <w:t>Loisirs</w:t>
      </w:r>
      <w:r w:rsidRPr="0046432E">
        <w:rPr>
          <w:spacing w:val="-3"/>
          <w:sz w:val="24"/>
          <w:lang w:val="fr-CA"/>
        </w:rPr>
        <w:t xml:space="preserve"> – mode de vie actif; inclusion et </w:t>
      </w:r>
      <w:r w:rsidR="00811AEA" w:rsidRPr="0046432E">
        <w:rPr>
          <w:spacing w:val="-3"/>
          <w:sz w:val="24"/>
          <w:lang w:val="fr-CA"/>
        </w:rPr>
        <w:t>accès</w:t>
      </w:r>
      <w:r w:rsidRPr="0046432E">
        <w:rPr>
          <w:spacing w:val="-3"/>
          <w:sz w:val="24"/>
          <w:lang w:val="fr-CA"/>
        </w:rPr>
        <w:t xml:space="preserve"> </w:t>
      </w:r>
      <w:r w:rsidR="00811AEA" w:rsidRPr="0046432E">
        <w:rPr>
          <w:spacing w:val="-3"/>
          <w:sz w:val="24"/>
          <w:lang w:val="fr-CA"/>
        </w:rPr>
        <w:t xml:space="preserve">des populations qui font face à des obstacles à la participation; création d’un environnement physique et social accueillant; activités permettant aux gens de </w:t>
      </w:r>
      <w:r w:rsidR="00344479" w:rsidRPr="0046432E">
        <w:rPr>
          <w:spacing w:val="-3"/>
          <w:sz w:val="24"/>
          <w:lang w:val="fr-CA"/>
        </w:rPr>
        <w:t>profiter de</w:t>
      </w:r>
      <w:r w:rsidR="00811AEA" w:rsidRPr="0046432E">
        <w:rPr>
          <w:spacing w:val="-3"/>
          <w:sz w:val="24"/>
          <w:lang w:val="fr-CA"/>
        </w:rPr>
        <w:t xml:space="preserve"> la nature; renforcement de la capacité en matière de loisirs.</w:t>
      </w:r>
    </w:p>
    <w:p w14:paraId="31A30217" w14:textId="3AEEB873" w:rsidR="00F23BB8" w:rsidRPr="0046432E" w:rsidRDefault="00F23BB8">
      <w:pPr>
        <w:pStyle w:val="ListParagraph"/>
        <w:numPr>
          <w:ilvl w:val="0"/>
          <w:numId w:val="2"/>
        </w:numPr>
        <w:tabs>
          <w:tab w:val="left" w:pos="460"/>
          <w:tab w:val="left" w:pos="461"/>
        </w:tabs>
        <w:spacing w:line="240" w:lineRule="auto"/>
        <w:ind w:right="154"/>
        <w:rPr>
          <w:rFonts w:ascii="Symbol" w:hAnsi="Symbol"/>
          <w:spacing w:val="-3"/>
          <w:sz w:val="24"/>
          <w:lang w:val="fr-CA"/>
        </w:rPr>
      </w:pPr>
      <w:r w:rsidRPr="0046432E">
        <w:rPr>
          <w:i/>
          <w:spacing w:val="-3"/>
          <w:sz w:val="24"/>
          <w:lang w:val="fr-CA"/>
        </w:rPr>
        <w:t>Arts</w:t>
      </w:r>
      <w:r w:rsidRPr="0046432E">
        <w:rPr>
          <w:spacing w:val="-3"/>
          <w:sz w:val="24"/>
          <w:lang w:val="fr-CA"/>
        </w:rPr>
        <w:t xml:space="preserve"> – projets en lien avec les arts de la scène, les arts visuels et la littérature, auxquels participent les Yukonnais et les collectivités du Yukon.</w:t>
      </w:r>
    </w:p>
    <w:p w14:paraId="14678603" w14:textId="04195E25" w:rsidR="005D3CF6" w:rsidRPr="0046432E" w:rsidRDefault="005D3CF6">
      <w:pPr>
        <w:pStyle w:val="ListParagraph"/>
        <w:numPr>
          <w:ilvl w:val="0"/>
          <w:numId w:val="2"/>
        </w:numPr>
        <w:tabs>
          <w:tab w:val="left" w:pos="460"/>
          <w:tab w:val="left" w:pos="461"/>
        </w:tabs>
        <w:spacing w:line="293" w:lineRule="exact"/>
        <w:ind w:hanging="361"/>
        <w:rPr>
          <w:rFonts w:ascii="Symbol" w:hAnsi="Symbol"/>
          <w:spacing w:val="-3"/>
          <w:sz w:val="24"/>
          <w:lang w:val="fr-CA"/>
        </w:rPr>
      </w:pPr>
      <w:r w:rsidRPr="0046432E">
        <w:rPr>
          <w:i/>
          <w:spacing w:val="-3"/>
          <w:sz w:val="24"/>
          <w:lang w:val="fr-CA"/>
        </w:rPr>
        <w:t>Sport</w:t>
      </w:r>
      <w:r w:rsidRPr="0046432E">
        <w:rPr>
          <w:spacing w:val="-3"/>
          <w:sz w:val="24"/>
          <w:lang w:val="fr-CA"/>
        </w:rPr>
        <w:t xml:space="preserve"> – </w:t>
      </w:r>
      <w:r w:rsidR="00B806E0" w:rsidRPr="0046432E">
        <w:rPr>
          <w:spacing w:val="-3"/>
          <w:sz w:val="24"/>
          <w:lang w:val="fr-CA"/>
        </w:rPr>
        <w:t>a</w:t>
      </w:r>
      <w:r w:rsidRPr="0046432E">
        <w:rPr>
          <w:spacing w:val="-3"/>
          <w:sz w:val="24"/>
          <w:lang w:val="fr-CA"/>
        </w:rPr>
        <w:t>ctivités sportives et de conditionnement physique de niveau amateur.</w:t>
      </w:r>
    </w:p>
    <w:p w14:paraId="0ED1C2A0" w14:textId="77777777" w:rsidR="00486872" w:rsidRPr="0046432E" w:rsidRDefault="00486872">
      <w:pPr>
        <w:pStyle w:val="BodyText"/>
        <w:spacing w:before="9"/>
        <w:rPr>
          <w:spacing w:val="-3"/>
          <w:sz w:val="23"/>
          <w:lang w:val="fr-CA"/>
        </w:rPr>
      </w:pPr>
    </w:p>
    <w:p w14:paraId="202433F7" w14:textId="2844471A" w:rsidR="00486872" w:rsidRPr="0046432E" w:rsidRDefault="003377BC">
      <w:pPr>
        <w:spacing w:line="275" w:lineRule="exact"/>
        <w:ind w:left="100"/>
        <w:rPr>
          <w:spacing w:val="-3"/>
          <w:sz w:val="24"/>
        </w:rPr>
      </w:pPr>
      <w:r w:rsidRPr="0046432E">
        <w:rPr>
          <w:spacing w:val="-3"/>
          <w:sz w:val="24"/>
        </w:rPr>
        <w:t>Les</w:t>
      </w:r>
      <w:r w:rsidRPr="0046432E">
        <w:rPr>
          <w:b/>
          <w:spacing w:val="-3"/>
          <w:sz w:val="24"/>
        </w:rPr>
        <w:t xml:space="preserve"> projets inadmissibles </w:t>
      </w:r>
      <w:r w:rsidRPr="0046432E">
        <w:rPr>
          <w:spacing w:val="-3"/>
          <w:sz w:val="24"/>
        </w:rPr>
        <w:t>sont notamment </w:t>
      </w:r>
      <w:r w:rsidR="00486CE0" w:rsidRPr="0046432E">
        <w:rPr>
          <w:spacing w:val="-3"/>
          <w:sz w:val="24"/>
        </w:rPr>
        <w:t>:</w:t>
      </w:r>
    </w:p>
    <w:p w14:paraId="08FFFC26" w14:textId="46A0B3A3" w:rsidR="000D34BA" w:rsidRPr="0046432E" w:rsidRDefault="000D34BA">
      <w:pPr>
        <w:pStyle w:val="ListParagraph"/>
        <w:numPr>
          <w:ilvl w:val="0"/>
          <w:numId w:val="2"/>
        </w:numPr>
        <w:tabs>
          <w:tab w:val="left" w:pos="460"/>
          <w:tab w:val="left" w:pos="461"/>
        </w:tabs>
        <w:spacing w:line="240" w:lineRule="auto"/>
        <w:ind w:right="185"/>
        <w:rPr>
          <w:spacing w:val="-3"/>
          <w:sz w:val="24"/>
          <w:lang w:val="fr-CA"/>
        </w:rPr>
      </w:pPr>
      <w:proofErr w:type="gramStart"/>
      <w:r w:rsidRPr="0046432E">
        <w:rPr>
          <w:spacing w:val="-3"/>
          <w:sz w:val="24"/>
          <w:lang w:val="fr-CA"/>
        </w:rPr>
        <w:t>ceux</w:t>
      </w:r>
      <w:proofErr w:type="gramEnd"/>
      <w:r w:rsidRPr="0046432E">
        <w:rPr>
          <w:spacing w:val="-3"/>
          <w:sz w:val="24"/>
          <w:lang w:val="fr-CA"/>
        </w:rPr>
        <w:t xml:space="preserve"> dont le financement relève habituellement d’un</w:t>
      </w:r>
      <w:r w:rsidR="008525E9">
        <w:rPr>
          <w:spacing w:val="-3"/>
          <w:sz w:val="24"/>
          <w:lang w:val="fr-CA"/>
        </w:rPr>
        <w:t>e</w:t>
      </w:r>
      <w:r w:rsidRPr="0046432E">
        <w:rPr>
          <w:spacing w:val="-3"/>
          <w:sz w:val="24"/>
          <w:lang w:val="fr-CA"/>
        </w:rPr>
        <w:t xml:space="preserve"> autre organis</w:t>
      </w:r>
      <w:r w:rsidR="008525E9">
        <w:rPr>
          <w:spacing w:val="-3"/>
          <w:sz w:val="24"/>
          <w:lang w:val="fr-CA"/>
        </w:rPr>
        <w:t>ation</w:t>
      </w:r>
      <w:r w:rsidRPr="0046432E">
        <w:rPr>
          <w:spacing w:val="-3"/>
          <w:sz w:val="24"/>
          <w:lang w:val="fr-CA"/>
        </w:rPr>
        <w:t xml:space="preserve"> ou </w:t>
      </w:r>
      <w:r w:rsidR="008525E9">
        <w:rPr>
          <w:spacing w:val="-3"/>
          <w:sz w:val="24"/>
          <w:lang w:val="fr-CA"/>
        </w:rPr>
        <w:t>administration</w:t>
      </w:r>
      <w:r w:rsidRPr="0046432E">
        <w:rPr>
          <w:spacing w:val="-3"/>
          <w:sz w:val="24"/>
          <w:lang w:val="fr-CA"/>
        </w:rPr>
        <w:t>, ou qui profitent directement au gouvernement;</w:t>
      </w:r>
    </w:p>
    <w:p w14:paraId="5B167328" w14:textId="6B1DECCE" w:rsidR="000D34BA" w:rsidRPr="0046432E" w:rsidRDefault="000D34BA">
      <w:pPr>
        <w:pStyle w:val="ListParagraph"/>
        <w:numPr>
          <w:ilvl w:val="0"/>
          <w:numId w:val="2"/>
        </w:numPr>
        <w:tabs>
          <w:tab w:val="left" w:pos="460"/>
          <w:tab w:val="left" w:pos="461"/>
        </w:tabs>
        <w:spacing w:line="240" w:lineRule="auto"/>
        <w:ind w:right="185"/>
        <w:rPr>
          <w:spacing w:val="-3"/>
          <w:sz w:val="24"/>
          <w:lang w:val="fr-CA"/>
        </w:rPr>
      </w:pPr>
      <w:r w:rsidRPr="0046432E">
        <w:rPr>
          <w:spacing w:val="-3"/>
          <w:sz w:val="24"/>
          <w:lang w:val="fr-CA"/>
        </w:rPr>
        <w:t>les projets ou les programmes offerts aux élèves durant les heures de classe.</w:t>
      </w:r>
    </w:p>
    <w:p w14:paraId="31F00311" w14:textId="77777777" w:rsidR="00486872" w:rsidRPr="0046432E" w:rsidRDefault="00486872">
      <w:pPr>
        <w:pStyle w:val="BodyText"/>
        <w:spacing w:before="8"/>
        <w:rPr>
          <w:spacing w:val="-3"/>
          <w:sz w:val="15"/>
          <w:lang w:val="fr-CA"/>
        </w:rPr>
      </w:pPr>
    </w:p>
    <w:p w14:paraId="5FB2694F" w14:textId="2C6BE5CB" w:rsidR="00486872" w:rsidRPr="0046432E" w:rsidRDefault="000D34BA">
      <w:pPr>
        <w:pStyle w:val="Heading1"/>
        <w:tabs>
          <w:tab w:val="left" w:pos="9491"/>
        </w:tabs>
        <w:spacing w:before="93"/>
        <w:rPr>
          <w:spacing w:val="-3"/>
          <w:lang w:val="fr-CA"/>
        </w:rPr>
      </w:pPr>
      <w:r w:rsidRPr="0046432E">
        <w:rPr>
          <w:color w:val="000000"/>
          <w:spacing w:val="-3"/>
          <w:shd w:val="clear" w:color="auto" w:fill="F1F1F1"/>
          <w:lang w:val="fr-CA"/>
        </w:rPr>
        <w:t>DÉPENSES INADMISSIBLES</w:t>
      </w:r>
      <w:r w:rsidR="00486CE0" w:rsidRPr="0046432E">
        <w:rPr>
          <w:color w:val="000000"/>
          <w:spacing w:val="-3"/>
          <w:shd w:val="clear" w:color="auto" w:fill="F1F1F1"/>
          <w:lang w:val="fr-CA"/>
        </w:rPr>
        <w:tab/>
      </w:r>
    </w:p>
    <w:p w14:paraId="5A7ED623" w14:textId="77777777" w:rsidR="00486872" w:rsidRPr="0046432E" w:rsidRDefault="00486872">
      <w:pPr>
        <w:pStyle w:val="BodyText"/>
        <w:spacing w:before="11"/>
        <w:rPr>
          <w:b/>
          <w:spacing w:val="-3"/>
          <w:sz w:val="23"/>
          <w:lang w:val="fr-CA"/>
        </w:rPr>
      </w:pPr>
    </w:p>
    <w:p w14:paraId="66437FB3" w14:textId="202D4122" w:rsidR="00B81CB1" w:rsidRPr="0046432E" w:rsidRDefault="00B81CB1">
      <w:pPr>
        <w:pStyle w:val="BodyText"/>
        <w:ind w:left="100"/>
        <w:rPr>
          <w:spacing w:val="-3"/>
          <w:lang w:val="fr-CA"/>
        </w:rPr>
      </w:pPr>
      <w:r w:rsidRPr="0046432E">
        <w:rPr>
          <w:spacing w:val="-3"/>
          <w:lang w:val="fr-CA"/>
        </w:rPr>
        <w:t>Les dépenses inadmissibles comprennent :</w:t>
      </w:r>
    </w:p>
    <w:p w14:paraId="03286815" w14:textId="06401DA2" w:rsidR="00B81CB1" w:rsidRPr="0046432E" w:rsidRDefault="00B81CB1">
      <w:pPr>
        <w:pStyle w:val="ListParagraph"/>
        <w:numPr>
          <w:ilvl w:val="1"/>
          <w:numId w:val="2"/>
        </w:numPr>
        <w:tabs>
          <w:tab w:val="left" w:pos="551"/>
          <w:tab w:val="left" w:pos="552"/>
        </w:tabs>
        <w:spacing w:before="1"/>
        <w:ind w:hanging="361"/>
        <w:rPr>
          <w:spacing w:val="-3"/>
          <w:sz w:val="24"/>
          <w:lang w:val="fr-CA"/>
        </w:rPr>
      </w:pPr>
      <w:proofErr w:type="gramStart"/>
      <w:r w:rsidRPr="0046432E">
        <w:rPr>
          <w:spacing w:val="-3"/>
          <w:sz w:val="24"/>
          <w:lang w:val="fr-CA"/>
        </w:rPr>
        <w:t>les</w:t>
      </w:r>
      <w:proofErr w:type="gramEnd"/>
      <w:r w:rsidRPr="0046432E">
        <w:rPr>
          <w:spacing w:val="-3"/>
          <w:sz w:val="24"/>
          <w:lang w:val="fr-CA"/>
        </w:rPr>
        <w:t xml:space="preserve"> activités </w:t>
      </w:r>
      <w:r w:rsidR="00792252">
        <w:rPr>
          <w:spacing w:val="-3"/>
          <w:sz w:val="24"/>
          <w:lang w:val="fr-CA"/>
        </w:rPr>
        <w:t>liées à</w:t>
      </w:r>
      <w:r w:rsidR="0032086A" w:rsidRPr="0046432E">
        <w:rPr>
          <w:spacing w:val="-3"/>
          <w:sz w:val="24"/>
          <w:lang w:val="fr-CA"/>
        </w:rPr>
        <w:t xml:space="preserve"> des services </w:t>
      </w:r>
      <w:r w:rsidR="00C03184" w:rsidRPr="0046432E">
        <w:rPr>
          <w:spacing w:val="-3"/>
          <w:sz w:val="24"/>
          <w:lang w:val="fr-CA"/>
        </w:rPr>
        <w:t>demand</w:t>
      </w:r>
      <w:r w:rsidR="0032086A" w:rsidRPr="0046432E">
        <w:rPr>
          <w:spacing w:val="-3"/>
          <w:sz w:val="24"/>
          <w:lang w:val="fr-CA"/>
        </w:rPr>
        <w:t>és par des gouvernements;</w:t>
      </w:r>
    </w:p>
    <w:p w14:paraId="59A33667" w14:textId="29614083"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 xml:space="preserve">les dépenses de projet engagées avant la date limite </w:t>
      </w:r>
      <w:r w:rsidR="00B806E0" w:rsidRPr="0046432E">
        <w:rPr>
          <w:spacing w:val="-3"/>
          <w:sz w:val="24"/>
          <w:lang w:val="fr-CA"/>
        </w:rPr>
        <w:t>de</w:t>
      </w:r>
      <w:r w:rsidRPr="0046432E">
        <w:rPr>
          <w:spacing w:val="-3"/>
          <w:sz w:val="24"/>
          <w:lang w:val="fr-CA"/>
        </w:rPr>
        <w:t xml:space="preserve"> présent</w:t>
      </w:r>
      <w:r w:rsidR="00B806E0" w:rsidRPr="0046432E">
        <w:rPr>
          <w:spacing w:val="-3"/>
          <w:sz w:val="24"/>
          <w:lang w:val="fr-CA"/>
        </w:rPr>
        <w:t>ation d</w:t>
      </w:r>
      <w:r w:rsidRPr="0046432E">
        <w:rPr>
          <w:spacing w:val="-3"/>
          <w:sz w:val="24"/>
          <w:lang w:val="fr-CA"/>
        </w:rPr>
        <w:t>e</w:t>
      </w:r>
      <w:r w:rsidR="00FD0835" w:rsidRPr="0046432E">
        <w:rPr>
          <w:spacing w:val="-3"/>
          <w:sz w:val="24"/>
          <w:lang w:val="fr-CA"/>
        </w:rPr>
        <w:t>s</w:t>
      </w:r>
      <w:r w:rsidRPr="0046432E">
        <w:rPr>
          <w:spacing w:val="-3"/>
          <w:sz w:val="24"/>
          <w:lang w:val="fr-CA"/>
        </w:rPr>
        <w:t xml:space="preserve"> demande</w:t>
      </w:r>
      <w:r w:rsidR="00FD0835" w:rsidRPr="0046432E">
        <w:rPr>
          <w:spacing w:val="-3"/>
          <w:sz w:val="24"/>
          <w:lang w:val="fr-CA"/>
        </w:rPr>
        <w:t>s</w:t>
      </w:r>
      <w:r w:rsidRPr="0046432E">
        <w:rPr>
          <w:spacing w:val="-3"/>
          <w:sz w:val="24"/>
          <w:lang w:val="fr-CA"/>
        </w:rPr>
        <w:t>;</w:t>
      </w:r>
    </w:p>
    <w:p w14:paraId="402D9FFB" w14:textId="2218BCBF" w:rsidR="00B81CB1"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les activités liées à la vente d’objets d’art, y compris la publication de livres et de revues et les enregistrements sonores;</w:t>
      </w:r>
    </w:p>
    <w:p w14:paraId="2A0DB1E5" w14:textId="3D2F8A0B"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la tenue d’événements auxquels aucun Yukonnais ne participe;</w:t>
      </w:r>
    </w:p>
    <w:p w14:paraId="63CF8EE0" w14:textId="4425C060"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l’hébergement, l</w:t>
      </w:r>
      <w:r w:rsidR="00B806E0" w:rsidRPr="0046432E">
        <w:rPr>
          <w:spacing w:val="-3"/>
          <w:sz w:val="24"/>
          <w:lang w:val="fr-CA"/>
        </w:rPr>
        <w:t>es aliments</w:t>
      </w:r>
      <w:r w:rsidRPr="0046432E">
        <w:rPr>
          <w:spacing w:val="-3"/>
          <w:sz w:val="24"/>
          <w:lang w:val="fr-CA"/>
        </w:rPr>
        <w:t xml:space="preserve"> ou les boissons;</w:t>
      </w:r>
    </w:p>
    <w:p w14:paraId="058A38F6" w14:textId="16B1E85C"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les frais de déplacement de résidents du Yukon qui se rendent à l’extérieur du territoire;</w:t>
      </w:r>
    </w:p>
    <w:p w14:paraId="3CA2FC02" w14:textId="45831A8F"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les prix, les trophées et les médailles*;</w:t>
      </w:r>
    </w:p>
    <w:p w14:paraId="519EC135" w14:textId="4CF0545F"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l’aménagement ou l’amélioration de terrains, bâtiments ou structures privés;</w:t>
      </w:r>
    </w:p>
    <w:p w14:paraId="3BBC3DF5" w14:textId="3FA1AB62" w:rsidR="0032086A" w:rsidRPr="0046432E" w:rsidRDefault="0032086A">
      <w:pPr>
        <w:pStyle w:val="ListParagraph"/>
        <w:numPr>
          <w:ilvl w:val="1"/>
          <w:numId w:val="2"/>
        </w:numPr>
        <w:tabs>
          <w:tab w:val="left" w:pos="551"/>
          <w:tab w:val="left" w:pos="552"/>
        </w:tabs>
        <w:spacing w:before="1"/>
        <w:ind w:hanging="361"/>
        <w:rPr>
          <w:spacing w:val="-3"/>
          <w:sz w:val="24"/>
          <w:lang w:val="fr-CA"/>
        </w:rPr>
      </w:pPr>
      <w:r w:rsidRPr="0046432E">
        <w:rPr>
          <w:spacing w:val="-3"/>
          <w:sz w:val="24"/>
          <w:lang w:val="fr-CA"/>
        </w:rPr>
        <w:t>les activités de collecte de fonds et les dépenses connexes;</w:t>
      </w:r>
    </w:p>
    <w:p w14:paraId="449BB8EB" w14:textId="6F161A91" w:rsidR="00486872" w:rsidRPr="0046432E" w:rsidRDefault="0032086A">
      <w:pPr>
        <w:pStyle w:val="ListParagraph"/>
        <w:numPr>
          <w:ilvl w:val="1"/>
          <w:numId w:val="2"/>
        </w:numPr>
        <w:tabs>
          <w:tab w:val="left" w:pos="551"/>
          <w:tab w:val="left" w:pos="552"/>
        </w:tabs>
        <w:ind w:hanging="361"/>
        <w:rPr>
          <w:spacing w:val="-3"/>
          <w:sz w:val="24"/>
          <w:lang w:val="fr-CA"/>
        </w:rPr>
      </w:pPr>
      <w:r w:rsidRPr="0046432E">
        <w:rPr>
          <w:spacing w:val="-3"/>
          <w:sz w:val="24"/>
          <w:lang w:val="fr-CA"/>
        </w:rPr>
        <w:t>les articles à usage personnel;</w:t>
      </w:r>
    </w:p>
    <w:p w14:paraId="3E0625AF" w14:textId="543E7DA8" w:rsidR="0032086A" w:rsidRPr="0046432E" w:rsidRDefault="0032086A">
      <w:pPr>
        <w:pStyle w:val="ListParagraph"/>
        <w:numPr>
          <w:ilvl w:val="1"/>
          <w:numId w:val="2"/>
        </w:numPr>
        <w:tabs>
          <w:tab w:val="left" w:pos="551"/>
          <w:tab w:val="left" w:pos="552"/>
        </w:tabs>
        <w:ind w:hanging="361"/>
        <w:rPr>
          <w:spacing w:val="-3"/>
          <w:sz w:val="24"/>
          <w:lang w:val="fr-CA"/>
        </w:rPr>
      </w:pPr>
      <w:r w:rsidRPr="0046432E">
        <w:rPr>
          <w:spacing w:val="-3"/>
          <w:sz w:val="24"/>
          <w:lang w:val="fr-CA"/>
        </w:rPr>
        <w:t>les salaires habituellement versés par l’organisme;</w:t>
      </w:r>
    </w:p>
    <w:p w14:paraId="7C676E5E" w14:textId="0673B0CF" w:rsidR="0032086A" w:rsidRPr="0046432E" w:rsidRDefault="0032086A">
      <w:pPr>
        <w:pStyle w:val="ListParagraph"/>
        <w:numPr>
          <w:ilvl w:val="1"/>
          <w:numId w:val="2"/>
        </w:numPr>
        <w:tabs>
          <w:tab w:val="left" w:pos="551"/>
          <w:tab w:val="left" w:pos="552"/>
        </w:tabs>
        <w:ind w:hanging="361"/>
        <w:rPr>
          <w:spacing w:val="-3"/>
          <w:sz w:val="24"/>
          <w:lang w:val="fr-CA"/>
        </w:rPr>
      </w:pPr>
      <w:r w:rsidRPr="0046432E">
        <w:rPr>
          <w:spacing w:val="-3"/>
          <w:sz w:val="24"/>
          <w:lang w:val="fr-CA"/>
        </w:rPr>
        <w:t>la rémunération des membres du conseil d’administration qui participent au projet;</w:t>
      </w:r>
    </w:p>
    <w:p w14:paraId="1F52B09F" w14:textId="7657DDF8" w:rsidR="0032086A" w:rsidRPr="0046432E" w:rsidRDefault="0032086A">
      <w:pPr>
        <w:pStyle w:val="ListParagraph"/>
        <w:numPr>
          <w:ilvl w:val="1"/>
          <w:numId w:val="2"/>
        </w:numPr>
        <w:tabs>
          <w:tab w:val="left" w:pos="551"/>
          <w:tab w:val="left" w:pos="552"/>
        </w:tabs>
        <w:ind w:hanging="361"/>
        <w:rPr>
          <w:spacing w:val="-3"/>
          <w:sz w:val="24"/>
          <w:lang w:val="fr-CA"/>
        </w:rPr>
      </w:pPr>
      <w:r w:rsidRPr="0046432E">
        <w:rPr>
          <w:spacing w:val="-3"/>
          <w:sz w:val="24"/>
          <w:lang w:val="fr-CA"/>
        </w:rPr>
        <w:t>les coûts d’exploitation et d’entretien associés au fonctionnement de base d’un organisme.</w:t>
      </w:r>
    </w:p>
    <w:p w14:paraId="4D9E0F8C" w14:textId="77777777" w:rsidR="00486872" w:rsidRPr="0046432E" w:rsidRDefault="00486872">
      <w:pPr>
        <w:pStyle w:val="BodyText"/>
        <w:spacing w:before="9"/>
        <w:rPr>
          <w:spacing w:val="-3"/>
          <w:sz w:val="23"/>
          <w:lang w:val="fr-CA"/>
        </w:rPr>
      </w:pPr>
    </w:p>
    <w:p w14:paraId="23EB6942" w14:textId="5D7FFD77" w:rsidR="0032086A" w:rsidRPr="0046432E" w:rsidRDefault="00486CE0">
      <w:pPr>
        <w:pStyle w:val="BodyText"/>
        <w:ind w:left="191" w:right="250"/>
        <w:rPr>
          <w:spacing w:val="-3"/>
          <w:lang w:val="fr-CA"/>
        </w:rPr>
      </w:pPr>
      <w:r w:rsidRPr="0046432E">
        <w:rPr>
          <w:spacing w:val="-3"/>
          <w:lang w:val="fr-CA"/>
        </w:rPr>
        <w:t>*</w:t>
      </w:r>
      <w:r w:rsidR="0032086A" w:rsidRPr="0046432E">
        <w:rPr>
          <w:spacing w:val="-3"/>
          <w:lang w:val="fr-CA"/>
        </w:rPr>
        <w:t xml:space="preserve"> Prix – </w:t>
      </w:r>
      <w:r w:rsidR="00043FCF" w:rsidRPr="0046432E">
        <w:rPr>
          <w:spacing w:val="-3"/>
          <w:lang w:val="fr-CA"/>
        </w:rPr>
        <w:t>Si un projet comporte des prix, leur valeur doit être indiquée dans le budget. Elle ne sera pas prise en compte dans le</w:t>
      </w:r>
      <w:r w:rsidR="00FD0835" w:rsidRPr="0046432E">
        <w:rPr>
          <w:spacing w:val="-3"/>
          <w:lang w:val="fr-CA"/>
        </w:rPr>
        <w:t xml:space="preserve"> coût</w:t>
      </w:r>
      <w:r w:rsidR="00043FCF" w:rsidRPr="0046432E">
        <w:rPr>
          <w:spacing w:val="-3"/>
          <w:lang w:val="fr-CA"/>
        </w:rPr>
        <w:t xml:space="preserve"> </w:t>
      </w:r>
      <w:r w:rsidR="005C4C16" w:rsidRPr="0046432E">
        <w:rPr>
          <w:spacing w:val="-3"/>
          <w:lang w:val="fr-CA"/>
        </w:rPr>
        <w:t xml:space="preserve">total </w:t>
      </w:r>
      <w:r w:rsidR="00043FCF" w:rsidRPr="0046432E">
        <w:rPr>
          <w:spacing w:val="-3"/>
          <w:lang w:val="fr-CA"/>
        </w:rPr>
        <w:t xml:space="preserve">du projet lors du calcul du pourcentage </w:t>
      </w:r>
      <w:r w:rsidR="00043FCF" w:rsidRPr="0046432E">
        <w:rPr>
          <w:spacing w:val="-3"/>
          <w:lang w:val="fr-CA"/>
        </w:rPr>
        <w:lastRenderedPageBreak/>
        <w:t>de financement admissible.</w:t>
      </w:r>
    </w:p>
    <w:p w14:paraId="053753BA" w14:textId="77777777" w:rsidR="005C4C16" w:rsidRPr="0046432E" w:rsidRDefault="005C4C16">
      <w:pPr>
        <w:pStyle w:val="Heading1"/>
        <w:tabs>
          <w:tab w:val="left" w:pos="9491"/>
        </w:tabs>
        <w:spacing w:before="78"/>
        <w:rPr>
          <w:color w:val="000000"/>
          <w:spacing w:val="-3"/>
          <w:shd w:val="clear" w:color="auto" w:fill="F1F1F1"/>
          <w:lang w:val="fr-CA"/>
        </w:rPr>
      </w:pPr>
    </w:p>
    <w:p w14:paraId="4BF6F040" w14:textId="2E39336B" w:rsidR="00486872" w:rsidRPr="0046432E" w:rsidRDefault="003C7264">
      <w:pPr>
        <w:pStyle w:val="Heading1"/>
        <w:tabs>
          <w:tab w:val="left" w:pos="9491"/>
        </w:tabs>
        <w:spacing w:before="78"/>
        <w:rPr>
          <w:spacing w:val="-3"/>
          <w:lang w:val="fr-CA"/>
        </w:rPr>
      </w:pPr>
      <w:r w:rsidRPr="0046432E">
        <w:rPr>
          <w:color w:val="000000"/>
          <w:spacing w:val="-3"/>
          <w:shd w:val="clear" w:color="auto" w:fill="F1F1F1"/>
          <w:lang w:val="fr-CA"/>
        </w:rPr>
        <w:t>CRITÈRES DE RECEVABILITÉ D</w:t>
      </w:r>
      <w:r w:rsidR="00043FCF" w:rsidRPr="0046432E">
        <w:rPr>
          <w:color w:val="000000"/>
          <w:spacing w:val="-3"/>
          <w:shd w:val="clear" w:color="auto" w:fill="F1F1F1"/>
          <w:lang w:val="fr-CA"/>
        </w:rPr>
        <w:t>ES DEMANDES</w:t>
      </w:r>
      <w:r w:rsidR="00486CE0" w:rsidRPr="0046432E">
        <w:rPr>
          <w:color w:val="000000"/>
          <w:spacing w:val="-3"/>
          <w:shd w:val="clear" w:color="auto" w:fill="F1F1F1"/>
          <w:lang w:val="fr-CA"/>
        </w:rPr>
        <w:tab/>
      </w:r>
    </w:p>
    <w:p w14:paraId="5B6BA9EE" w14:textId="77777777" w:rsidR="00486872" w:rsidRPr="0046432E" w:rsidRDefault="00486872">
      <w:pPr>
        <w:pStyle w:val="BodyText"/>
        <w:rPr>
          <w:b/>
          <w:spacing w:val="-3"/>
          <w:lang w:val="fr-CA"/>
        </w:rPr>
      </w:pPr>
    </w:p>
    <w:p w14:paraId="4C62F1C4" w14:textId="46BB2357" w:rsidR="00486872" w:rsidRPr="0046432E" w:rsidRDefault="00043FCF">
      <w:pPr>
        <w:pStyle w:val="BodyText"/>
        <w:ind w:left="100"/>
        <w:rPr>
          <w:spacing w:val="-3"/>
          <w:lang w:val="fr-CA"/>
        </w:rPr>
      </w:pPr>
      <w:r w:rsidRPr="0046432E">
        <w:rPr>
          <w:spacing w:val="-3"/>
          <w:lang w:val="fr-CA"/>
        </w:rPr>
        <w:t xml:space="preserve">Toutes les demandes doivent </w:t>
      </w:r>
      <w:r w:rsidR="00C2750B" w:rsidRPr="0046432E">
        <w:rPr>
          <w:spacing w:val="-3"/>
          <w:lang w:val="fr-CA"/>
        </w:rPr>
        <w:t>s</w:t>
      </w:r>
      <w:r w:rsidR="0046432E" w:rsidRPr="0046432E">
        <w:rPr>
          <w:spacing w:val="-3"/>
          <w:lang w:val="fr-CA"/>
        </w:rPr>
        <w:t>’</w:t>
      </w:r>
      <w:r w:rsidR="00C2750B" w:rsidRPr="0046432E">
        <w:rPr>
          <w:spacing w:val="-3"/>
          <w:lang w:val="fr-CA"/>
        </w:rPr>
        <w:t>accompagner de ce qui suit</w:t>
      </w:r>
      <w:r w:rsidRPr="0046432E">
        <w:rPr>
          <w:spacing w:val="-3"/>
          <w:lang w:val="fr-CA"/>
        </w:rPr>
        <w:t> :</w:t>
      </w:r>
    </w:p>
    <w:p w14:paraId="0D9BC949" w14:textId="5F135529" w:rsidR="00043FCF" w:rsidRPr="0046432E" w:rsidRDefault="005C4C16">
      <w:pPr>
        <w:pStyle w:val="ListParagraph"/>
        <w:numPr>
          <w:ilvl w:val="0"/>
          <w:numId w:val="2"/>
        </w:numPr>
        <w:tabs>
          <w:tab w:val="left" w:pos="460"/>
          <w:tab w:val="left" w:pos="461"/>
        </w:tabs>
        <w:spacing w:before="1"/>
        <w:ind w:hanging="361"/>
        <w:rPr>
          <w:spacing w:val="-3"/>
          <w:sz w:val="24"/>
          <w:lang w:val="fr-CA"/>
        </w:rPr>
      </w:pPr>
      <w:r w:rsidRPr="0046432E">
        <w:rPr>
          <w:spacing w:val="-3"/>
          <w:sz w:val="24"/>
          <w:lang w:val="fr-CA"/>
        </w:rPr>
        <w:t>f</w:t>
      </w:r>
      <w:r w:rsidR="00043FCF" w:rsidRPr="0046432E">
        <w:rPr>
          <w:spacing w:val="-3"/>
          <w:sz w:val="24"/>
          <w:lang w:val="fr-CA"/>
        </w:rPr>
        <w:t>ormulaire de demande dûment rempli</w:t>
      </w:r>
      <w:r w:rsidR="00C2750B" w:rsidRPr="0046432E">
        <w:rPr>
          <w:spacing w:val="-3"/>
          <w:sz w:val="24"/>
          <w:lang w:val="fr-CA"/>
        </w:rPr>
        <w:t>, avec</w:t>
      </w:r>
      <w:r w:rsidR="00043FCF" w:rsidRPr="0046432E">
        <w:rPr>
          <w:spacing w:val="-3"/>
          <w:sz w:val="24"/>
          <w:lang w:val="fr-CA"/>
        </w:rPr>
        <w:t xml:space="preserve"> </w:t>
      </w:r>
      <w:r w:rsidRPr="0046432E">
        <w:rPr>
          <w:spacing w:val="-3"/>
          <w:sz w:val="24"/>
          <w:lang w:val="fr-CA"/>
        </w:rPr>
        <w:t xml:space="preserve">tous les </w:t>
      </w:r>
      <w:r w:rsidR="00043FCF" w:rsidRPr="0046432E">
        <w:rPr>
          <w:spacing w:val="-3"/>
          <w:sz w:val="24"/>
          <w:lang w:val="fr-CA"/>
        </w:rPr>
        <w:t xml:space="preserve">documents </w:t>
      </w:r>
      <w:r w:rsidR="003C7264" w:rsidRPr="0046432E">
        <w:rPr>
          <w:spacing w:val="-3"/>
          <w:sz w:val="24"/>
          <w:lang w:val="fr-CA"/>
        </w:rPr>
        <w:t>à l</w:t>
      </w:r>
      <w:r w:rsidR="00043FCF" w:rsidRPr="0046432E">
        <w:rPr>
          <w:spacing w:val="-3"/>
          <w:sz w:val="24"/>
          <w:lang w:val="fr-CA"/>
        </w:rPr>
        <w:t>’appui;</w:t>
      </w:r>
    </w:p>
    <w:p w14:paraId="7369250B" w14:textId="03B6E342" w:rsidR="00043FCF" w:rsidRPr="0046432E" w:rsidRDefault="005C4C16">
      <w:pPr>
        <w:pStyle w:val="ListParagraph"/>
        <w:numPr>
          <w:ilvl w:val="0"/>
          <w:numId w:val="2"/>
        </w:numPr>
        <w:tabs>
          <w:tab w:val="left" w:pos="460"/>
          <w:tab w:val="left" w:pos="461"/>
        </w:tabs>
        <w:spacing w:before="1"/>
        <w:ind w:hanging="361"/>
        <w:rPr>
          <w:spacing w:val="-3"/>
          <w:sz w:val="24"/>
          <w:lang w:val="fr-CA"/>
        </w:rPr>
      </w:pPr>
      <w:r w:rsidRPr="0046432E">
        <w:rPr>
          <w:spacing w:val="-3"/>
          <w:sz w:val="24"/>
          <w:lang w:val="fr-CA"/>
        </w:rPr>
        <w:t>m</w:t>
      </w:r>
      <w:r w:rsidR="00043FCF" w:rsidRPr="0046432E">
        <w:rPr>
          <w:spacing w:val="-3"/>
          <w:sz w:val="24"/>
          <w:lang w:val="fr-CA"/>
        </w:rPr>
        <w:t>otion du conseil d’administration en faveur du projet;</w:t>
      </w:r>
    </w:p>
    <w:p w14:paraId="159BDB8E" w14:textId="58DC4B36" w:rsidR="00043FCF" w:rsidRPr="0046432E" w:rsidRDefault="005C4C16">
      <w:pPr>
        <w:pStyle w:val="ListParagraph"/>
        <w:numPr>
          <w:ilvl w:val="0"/>
          <w:numId w:val="2"/>
        </w:numPr>
        <w:tabs>
          <w:tab w:val="left" w:pos="460"/>
          <w:tab w:val="left" w:pos="461"/>
        </w:tabs>
        <w:spacing w:before="1"/>
        <w:ind w:hanging="361"/>
        <w:rPr>
          <w:spacing w:val="-3"/>
          <w:sz w:val="24"/>
          <w:lang w:val="fr-CA"/>
        </w:rPr>
      </w:pPr>
      <w:r w:rsidRPr="0046432E">
        <w:rPr>
          <w:spacing w:val="-3"/>
          <w:sz w:val="24"/>
          <w:lang w:val="fr-CA"/>
        </w:rPr>
        <w:t>p</w:t>
      </w:r>
      <w:r w:rsidR="00043FCF" w:rsidRPr="0046432E">
        <w:rPr>
          <w:spacing w:val="-3"/>
          <w:sz w:val="24"/>
          <w:lang w:val="fr-CA"/>
        </w:rPr>
        <w:t>reuve de propriété</w:t>
      </w:r>
      <w:r w:rsidR="00C2750B" w:rsidRPr="0046432E">
        <w:rPr>
          <w:spacing w:val="-3"/>
          <w:sz w:val="24"/>
          <w:lang w:val="fr-CA"/>
        </w:rPr>
        <w:t>,</w:t>
      </w:r>
      <w:r w:rsidR="00043FCF" w:rsidRPr="0046432E">
        <w:rPr>
          <w:spacing w:val="-3"/>
          <w:sz w:val="24"/>
          <w:lang w:val="fr-CA"/>
        </w:rPr>
        <w:t xml:space="preserve"> ou autorisation </w:t>
      </w:r>
      <w:r w:rsidR="00C2750B" w:rsidRPr="0046432E">
        <w:rPr>
          <w:spacing w:val="-3"/>
          <w:sz w:val="24"/>
          <w:lang w:val="fr-CA"/>
        </w:rPr>
        <w:t>de l’</w:t>
      </w:r>
      <w:r w:rsidR="00043FCF" w:rsidRPr="0046432E">
        <w:rPr>
          <w:spacing w:val="-3"/>
          <w:sz w:val="24"/>
          <w:lang w:val="fr-CA"/>
        </w:rPr>
        <w:t>utilis</w:t>
      </w:r>
      <w:r w:rsidR="00C2750B" w:rsidRPr="0046432E">
        <w:rPr>
          <w:spacing w:val="-3"/>
          <w:sz w:val="24"/>
          <w:lang w:val="fr-CA"/>
        </w:rPr>
        <w:t>ation qui sera faite,</w:t>
      </w:r>
      <w:r w:rsidR="00043FCF" w:rsidRPr="0046432E">
        <w:rPr>
          <w:spacing w:val="-3"/>
          <w:sz w:val="24"/>
          <w:lang w:val="fr-CA"/>
        </w:rPr>
        <w:t xml:space="preserve"> </w:t>
      </w:r>
      <w:r w:rsidR="00C2750B" w:rsidRPr="0046432E">
        <w:rPr>
          <w:spacing w:val="-3"/>
          <w:sz w:val="24"/>
          <w:lang w:val="fr-CA"/>
        </w:rPr>
        <w:t>de to</w:t>
      </w:r>
      <w:r w:rsidR="00043FCF" w:rsidRPr="0046432E">
        <w:rPr>
          <w:spacing w:val="-3"/>
          <w:sz w:val="24"/>
          <w:lang w:val="fr-CA"/>
        </w:rPr>
        <w:t>u</w:t>
      </w:r>
      <w:r w:rsidR="00C2750B" w:rsidRPr="0046432E">
        <w:rPr>
          <w:spacing w:val="-3"/>
          <w:sz w:val="24"/>
          <w:lang w:val="fr-CA"/>
        </w:rPr>
        <w:t>t</w:t>
      </w:r>
      <w:r w:rsidR="00043FCF" w:rsidRPr="0046432E">
        <w:rPr>
          <w:spacing w:val="-3"/>
          <w:sz w:val="24"/>
          <w:lang w:val="fr-CA"/>
        </w:rPr>
        <w:t xml:space="preserve"> terrain, b</w:t>
      </w:r>
      <w:r w:rsidRPr="0046432E">
        <w:rPr>
          <w:spacing w:val="-3"/>
          <w:sz w:val="24"/>
          <w:lang w:val="fr-CA"/>
        </w:rPr>
        <w:t xml:space="preserve">âtiment ou site </w:t>
      </w:r>
      <w:r w:rsidR="00C2750B" w:rsidRPr="0046432E">
        <w:rPr>
          <w:spacing w:val="-3"/>
          <w:sz w:val="24"/>
          <w:lang w:val="fr-CA"/>
        </w:rPr>
        <w:t xml:space="preserve">employé </w:t>
      </w:r>
      <w:r w:rsidRPr="0046432E">
        <w:rPr>
          <w:spacing w:val="-3"/>
          <w:sz w:val="24"/>
          <w:lang w:val="fr-CA"/>
        </w:rPr>
        <w:t>dans le cadre du</w:t>
      </w:r>
      <w:r w:rsidR="00043FCF" w:rsidRPr="0046432E">
        <w:rPr>
          <w:spacing w:val="-3"/>
          <w:sz w:val="24"/>
          <w:lang w:val="fr-CA"/>
        </w:rPr>
        <w:t xml:space="preserve"> projet (accord de location, permis, etc.);</w:t>
      </w:r>
    </w:p>
    <w:p w14:paraId="6477A016" w14:textId="713980C8" w:rsidR="00043FCF" w:rsidRPr="0046432E" w:rsidRDefault="008767DC" w:rsidP="00112B26">
      <w:pPr>
        <w:pStyle w:val="ListParagraph"/>
        <w:numPr>
          <w:ilvl w:val="0"/>
          <w:numId w:val="2"/>
        </w:numPr>
        <w:tabs>
          <w:tab w:val="left" w:pos="460"/>
          <w:tab w:val="left" w:pos="461"/>
        </w:tabs>
        <w:spacing w:before="1"/>
        <w:ind w:right="-300" w:hanging="361"/>
        <w:rPr>
          <w:spacing w:val="-3"/>
          <w:sz w:val="24"/>
          <w:lang w:val="fr-CA"/>
        </w:rPr>
      </w:pPr>
      <w:proofErr w:type="gramStart"/>
      <w:r w:rsidRPr="0046432E">
        <w:rPr>
          <w:spacing w:val="-3"/>
          <w:sz w:val="24"/>
          <w:lang w:val="fr-CA"/>
        </w:rPr>
        <w:t>p</w:t>
      </w:r>
      <w:r w:rsidR="00043FCF" w:rsidRPr="0046432E">
        <w:rPr>
          <w:spacing w:val="-3"/>
          <w:sz w:val="24"/>
          <w:lang w:val="fr-CA"/>
        </w:rPr>
        <w:t>olitique</w:t>
      </w:r>
      <w:proofErr w:type="gramEnd"/>
      <w:r w:rsidR="00043FCF" w:rsidRPr="0046432E">
        <w:rPr>
          <w:spacing w:val="-3"/>
          <w:sz w:val="24"/>
          <w:lang w:val="fr-CA"/>
        </w:rPr>
        <w:t xml:space="preserve"> du demandeur </w:t>
      </w:r>
      <w:r w:rsidRPr="0046432E">
        <w:rPr>
          <w:spacing w:val="-3"/>
          <w:sz w:val="24"/>
          <w:lang w:val="fr-CA"/>
        </w:rPr>
        <w:t>concernant</w:t>
      </w:r>
      <w:r w:rsidR="00043FCF" w:rsidRPr="0046432E">
        <w:rPr>
          <w:spacing w:val="-3"/>
          <w:sz w:val="24"/>
          <w:lang w:val="fr-CA"/>
        </w:rPr>
        <w:t xml:space="preserve"> la location de l’équipement acquis </w:t>
      </w:r>
      <w:r w:rsidR="00BC5ECA" w:rsidRPr="0046432E">
        <w:rPr>
          <w:spacing w:val="-3"/>
          <w:sz w:val="24"/>
          <w:lang w:val="fr-CA"/>
        </w:rPr>
        <w:t>à cette fin</w:t>
      </w:r>
      <w:r w:rsidR="00C2750B" w:rsidRPr="0046432E">
        <w:rPr>
          <w:spacing w:val="-3"/>
          <w:sz w:val="24"/>
          <w:lang w:val="fr-CA"/>
        </w:rPr>
        <w:t xml:space="preserve"> (l</w:t>
      </w:r>
      <w:r w:rsidR="00043FCF" w:rsidRPr="0046432E">
        <w:rPr>
          <w:spacing w:val="-3"/>
          <w:sz w:val="24"/>
          <w:lang w:val="fr-CA"/>
        </w:rPr>
        <w:t xml:space="preserve">es demandeurs doivent montrer de quelle façon la location d’équipement élimine les obstacles et </w:t>
      </w:r>
      <w:r w:rsidR="00C2750B" w:rsidRPr="0046432E">
        <w:rPr>
          <w:spacing w:val="-3"/>
          <w:sz w:val="24"/>
          <w:lang w:val="fr-CA"/>
        </w:rPr>
        <w:t>contribue à</w:t>
      </w:r>
      <w:r w:rsidR="00043FCF" w:rsidRPr="0046432E">
        <w:rPr>
          <w:spacing w:val="-3"/>
          <w:sz w:val="24"/>
          <w:lang w:val="fr-CA"/>
        </w:rPr>
        <w:t xml:space="preserve"> la participation </w:t>
      </w:r>
      <w:r w:rsidR="00BC5ECA" w:rsidRPr="0046432E">
        <w:rPr>
          <w:spacing w:val="-3"/>
          <w:sz w:val="24"/>
          <w:lang w:val="fr-CA"/>
        </w:rPr>
        <w:t>à des activités artistiques, sportives ou récréatives</w:t>
      </w:r>
      <w:r w:rsidR="00C2750B" w:rsidRPr="0046432E">
        <w:rPr>
          <w:spacing w:val="-3"/>
          <w:sz w:val="24"/>
          <w:lang w:val="fr-CA"/>
        </w:rPr>
        <w:t>)</w:t>
      </w:r>
      <w:r w:rsidR="00BC5ECA" w:rsidRPr="0046432E">
        <w:rPr>
          <w:spacing w:val="-3"/>
          <w:sz w:val="24"/>
          <w:lang w:val="fr-CA"/>
        </w:rPr>
        <w:t>;</w:t>
      </w:r>
    </w:p>
    <w:p w14:paraId="5FD58248" w14:textId="7A75448D" w:rsidR="00AF6DD5" w:rsidRPr="0046432E" w:rsidRDefault="00F22B13">
      <w:pPr>
        <w:pStyle w:val="ListParagraph"/>
        <w:numPr>
          <w:ilvl w:val="0"/>
          <w:numId w:val="2"/>
        </w:numPr>
        <w:tabs>
          <w:tab w:val="left" w:pos="460"/>
          <w:tab w:val="left" w:pos="461"/>
        </w:tabs>
        <w:spacing w:line="291" w:lineRule="exact"/>
        <w:ind w:hanging="361"/>
        <w:rPr>
          <w:rFonts w:ascii="Symbol" w:hAnsi="Symbol"/>
          <w:spacing w:val="-3"/>
          <w:sz w:val="24"/>
          <w:lang w:val="fr-CA"/>
        </w:rPr>
      </w:pPr>
      <w:r w:rsidRPr="0046432E">
        <w:rPr>
          <w:spacing w:val="-3"/>
          <w:sz w:val="24"/>
          <w:lang w:val="fr-CA"/>
        </w:rPr>
        <w:t>s</w:t>
      </w:r>
      <w:r w:rsidR="00AF6DD5" w:rsidRPr="0046432E">
        <w:rPr>
          <w:spacing w:val="-3"/>
          <w:sz w:val="24"/>
          <w:lang w:val="fr-CA"/>
        </w:rPr>
        <w:t xml:space="preserve">oumissions ou </w:t>
      </w:r>
      <w:r w:rsidRPr="0046432E">
        <w:rPr>
          <w:spacing w:val="-3"/>
          <w:sz w:val="24"/>
          <w:lang w:val="fr-CA"/>
        </w:rPr>
        <w:t>ventilation</w:t>
      </w:r>
      <w:r w:rsidR="00AF6DD5" w:rsidRPr="0046432E">
        <w:rPr>
          <w:spacing w:val="-3"/>
          <w:sz w:val="24"/>
          <w:lang w:val="fr-CA"/>
        </w:rPr>
        <w:t xml:space="preserve"> des coûts justifi</w:t>
      </w:r>
      <w:r w:rsidR="00C2750B" w:rsidRPr="0046432E">
        <w:rPr>
          <w:spacing w:val="-3"/>
          <w:sz w:val="24"/>
          <w:lang w:val="fr-CA"/>
        </w:rPr>
        <w:t>ant</w:t>
      </w:r>
      <w:r w:rsidR="00AF6DD5" w:rsidRPr="0046432E">
        <w:rPr>
          <w:spacing w:val="-3"/>
          <w:sz w:val="24"/>
          <w:lang w:val="fr-CA"/>
        </w:rPr>
        <w:t xml:space="preserve"> les dépenses de plus de 1 000 $;</w:t>
      </w:r>
    </w:p>
    <w:p w14:paraId="5CB84250" w14:textId="7FD3BD12" w:rsidR="00AF6DD5" w:rsidRPr="0046432E" w:rsidRDefault="00F22B13">
      <w:pPr>
        <w:pStyle w:val="ListParagraph"/>
        <w:numPr>
          <w:ilvl w:val="0"/>
          <w:numId w:val="2"/>
        </w:numPr>
        <w:tabs>
          <w:tab w:val="left" w:pos="460"/>
          <w:tab w:val="left" w:pos="461"/>
        </w:tabs>
        <w:ind w:hanging="361"/>
        <w:rPr>
          <w:spacing w:val="-3"/>
          <w:sz w:val="24"/>
          <w:lang w:val="fr-CA"/>
        </w:rPr>
      </w:pPr>
      <w:r w:rsidRPr="0046432E">
        <w:rPr>
          <w:spacing w:val="-3"/>
          <w:sz w:val="24"/>
          <w:lang w:val="fr-CA"/>
        </w:rPr>
        <w:t>b</w:t>
      </w:r>
      <w:r w:rsidR="00AF6DD5" w:rsidRPr="0046432E">
        <w:rPr>
          <w:spacing w:val="-3"/>
          <w:sz w:val="24"/>
          <w:lang w:val="fr-CA"/>
        </w:rPr>
        <w:t>udget du projet (</w:t>
      </w:r>
      <w:r w:rsidR="00C2750B" w:rsidRPr="0046432E">
        <w:rPr>
          <w:spacing w:val="-3"/>
          <w:sz w:val="24"/>
          <w:lang w:val="fr-CA"/>
        </w:rPr>
        <w:t xml:space="preserve">dans le </w:t>
      </w:r>
      <w:r w:rsidR="00AF6DD5" w:rsidRPr="0046432E">
        <w:rPr>
          <w:spacing w:val="-3"/>
          <w:sz w:val="24"/>
          <w:lang w:val="fr-CA"/>
        </w:rPr>
        <w:t>formulaire Excel de Loteries Yukon)</w:t>
      </w:r>
      <w:r w:rsidRPr="0046432E">
        <w:rPr>
          <w:spacing w:val="-3"/>
          <w:sz w:val="24"/>
          <w:lang w:val="fr-CA"/>
        </w:rPr>
        <w:t>;</w:t>
      </w:r>
    </w:p>
    <w:p w14:paraId="3CCA4034" w14:textId="79095272" w:rsidR="00AF6DD5" w:rsidRPr="0046432E" w:rsidRDefault="00F22B13">
      <w:pPr>
        <w:pStyle w:val="ListParagraph"/>
        <w:numPr>
          <w:ilvl w:val="0"/>
          <w:numId w:val="2"/>
        </w:numPr>
        <w:tabs>
          <w:tab w:val="left" w:pos="460"/>
          <w:tab w:val="left" w:pos="461"/>
        </w:tabs>
        <w:spacing w:line="294" w:lineRule="exact"/>
        <w:ind w:hanging="361"/>
        <w:rPr>
          <w:rFonts w:ascii="Symbol" w:hAnsi="Symbol"/>
          <w:spacing w:val="-3"/>
          <w:sz w:val="24"/>
          <w:lang w:val="fr-CA"/>
        </w:rPr>
      </w:pPr>
      <w:r w:rsidRPr="0046432E">
        <w:rPr>
          <w:spacing w:val="-3"/>
          <w:sz w:val="24"/>
          <w:lang w:val="fr-CA"/>
        </w:rPr>
        <w:t>p</w:t>
      </w:r>
      <w:r w:rsidR="00AF6DD5" w:rsidRPr="0046432E">
        <w:rPr>
          <w:spacing w:val="-3"/>
          <w:sz w:val="24"/>
          <w:lang w:val="fr-CA"/>
        </w:rPr>
        <w:t>lan de reconnaissance du financement.</w:t>
      </w:r>
    </w:p>
    <w:p w14:paraId="1CDEE502" w14:textId="77777777" w:rsidR="00486872" w:rsidRPr="0046432E" w:rsidRDefault="00486872">
      <w:pPr>
        <w:pStyle w:val="BodyText"/>
        <w:spacing w:before="8"/>
        <w:rPr>
          <w:spacing w:val="-3"/>
          <w:sz w:val="23"/>
          <w:lang w:val="fr-CA"/>
        </w:rPr>
      </w:pPr>
    </w:p>
    <w:p w14:paraId="3D21DE02" w14:textId="77634FB1" w:rsidR="00AF6DD5" w:rsidRPr="0046432E" w:rsidRDefault="00AF6DD5">
      <w:pPr>
        <w:pStyle w:val="Heading1"/>
        <w:spacing w:before="0"/>
        <w:rPr>
          <w:spacing w:val="-3"/>
          <w:lang w:val="fr-CA"/>
        </w:rPr>
      </w:pPr>
      <w:r w:rsidRPr="0046432E">
        <w:rPr>
          <w:spacing w:val="-3"/>
          <w:lang w:val="fr-CA"/>
        </w:rPr>
        <w:t>De plus, les demandes qui concernent des projets régulier</w:t>
      </w:r>
      <w:r w:rsidR="00583492" w:rsidRPr="0046432E">
        <w:rPr>
          <w:spacing w:val="-3"/>
          <w:lang w:val="fr-CA"/>
        </w:rPr>
        <w:t>s doivent comprendre</w:t>
      </w:r>
      <w:r w:rsidRPr="0046432E">
        <w:rPr>
          <w:spacing w:val="-3"/>
          <w:lang w:val="fr-CA"/>
        </w:rPr>
        <w:t> :</w:t>
      </w:r>
    </w:p>
    <w:p w14:paraId="55D89016" w14:textId="05927090" w:rsidR="00AF6DD5" w:rsidRPr="0046432E" w:rsidRDefault="00583492">
      <w:pPr>
        <w:pStyle w:val="ListParagraph"/>
        <w:numPr>
          <w:ilvl w:val="0"/>
          <w:numId w:val="2"/>
        </w:numPr>
        <w:tabs>
          <w:tab w:val="left" w:pos="460"/>
          <w:tab w:val="left" w:pos="461"/>
        </w:tabs>
        <w:spacing w:line="240" w:lineRule="auto"/>
        <w:ind w:right="461"/>
        <w:rPr>
          <w:spacing w:val="-3"/>
          <w:sz w:val="24"/>
          <w:lang w:val="fr-CA"/>
        </w:rPr>
      </w:pPr>
      <w:r w:rsidRPr="0046432E">
        <w:rPr>
          <w:spacing w:val="-3"/>
          <w:sz w:val="24"/>
          <w:lang w:val="fr-CA"/>
        </w:rPr>
        <w:t>d</w:t>
      </w:r>
      <w:r w:rsidR="00AF6DD5" w:rsidRPr="0046432E">
        <w:rPr>
          <w:spacing w:val="-3"/>
          <w:sz w:val="24"/>
          <w:lang w:val="fr-CA"/>
        </w:rPr>
        <w:t>eux soumissions pour les dépenses de plus de 5 000 $</w:t>
      </w:r>
      <w:r w:rsidR="005C1574" w:rsidRPr="0046432E">
        <w:rPr>
          <w:spacing w:val="-3"/>
          <w:sz w:val="24"/>
          <w:lang w:val="fr-CA"/>
        </w:rPr>
        <w:t xml:space="preserve"> (s</w:t>
      </w:r>
      <w:r w:rsidR="00AF6DD5" w:rsidRPr="0046432E">
        <w:rPr>
          <w:spacing w:val="-3"/>
          <w:sz w:val="24"/>
          <w:lang w:val="fr-CA"/>
        </w:rPr>
        <w:t xml:space="preserve">’il n’est pas possible d’obtenir deux soumissions, </w:t>
      </w:r>
      <w:r w:rsidRPr="0046432E">
        <w:rPr>
          <w:spacing w:val="-3"/>
          <w:sz w:val="24"/>
          <w:lang w:val="fr-CA"/>
        </w:rPr>
        <w:t xml:space="preserve">il faut </w:t>
      </w:r>
      <w:r w:rsidR="00AF6DD5" w:rsidRPr="0046432E">
        <w:rPr>
          <w:spacing w:val="-3"/>
          <w:sz w:val="24"/>
          <w:lang w:val="fr-CA"/>
        </w:rPr>
        <w:t>fournir une justification</w:t>
      </w:r>
      <w:r w:rsidR="005C1574" w:rsidRPr="0046432E">
        <w:rPr>
          <w:spacing w:val="-3"/>
          <w:sz w:val="24"/>
          <w:lang w:val="fr-CA"/>
        </w:rPr>
        <w:t>);</w:t>
      </w:r>
    </w:p>
    <w:p w14:paraId="420D351F" w14:textId="66886DF4" w:rsidR="00AF6DD5" w:rsidRPr="0046432E" w:rsidRDefault="00583492">
      <w:pPr>
        <w:pStyle w:val="ListParagraph"/>
        <w:numPr>
          <w:ilvl w:val="0"/>
          <w:numId w:val="2"/>
        </w:numPr>
        <w:tabs>
          <w:tab w:val="left" w:pos="460"/>
          <w:tab w:val="left" w:pos="461"/>
        </w:tabs>
        <w:spacing w:line="237" w:lineRule="auto"/>
        <w:ind w:right="317"/>
        <w:rPr>
          <w:spacing w:val="-3"/>
          <w:sz w:val="24"/>
          <w:lang w:val="fr-CA"/>
        </w:rPr>
      </w:pPr>
      <w:r w:rsidRPr="0046432E">
        <w:rPr>
          <w:spacing w:val="-3"/>
          <w:sz w:val="24"/>
          <w:lang w:val="fr-CA"/>
        </w:rPr>
        <w:t>des s</w:t>
      </w:r>
      <w:r w:rsidR="00AF6DD5" w:rsidRPr="0046432E">
        <w:rPr>
          <w:spacing w:val="-3"/>
          <w:sz w:val="24"/>
          <w:lang w:val="fr-CA"/>
        </w:rPr>
        <w:t xml:space="preserve">oumissions ou </w:t>
      </w:r>
      <w:r w:rsidRPr="0046432E">
        <w:rPr>
          <w:spacing w:val="-3"/>
          <w:sz w:val="24"/>
          <w:lang w:val="fr-CA"/>
        </w:rPr>
        <w:t xml:space="preserve">une </w:t>
      </w:r>
      <w:r w:rsidR="00AF6DD5" w:rsidRPr="0046432E">
        <w:rPr>
          <w:spacing w:val="-3"/>
          <w:sz w:val="24"/>
          <w:lang w:val="fr-CA"/>
        </w:rPr>
        <w:t>ventilation des tâches et des heures justifi</w:t>
      </w:r>
      <w:r w:rsidR="005C1574" w:rsidRPr="0046432E">
        <w:rPr>
          <w:spacing w:val="-3"/>
          <w:sz w:val="24"/>
          <w:lang w:val="fr-CA"/>
        </w:rPr>
        <w:t>ant</w:t>
      </w:r>
      <w:r w:rsidR="00AF6DD5" w:rsidRPr="0046432E">
        <w:rPr>
          <w:spacing w:val="-3"/>
          <w:sz w:val="24"/>
          <w:lang w:val="fr-CA"/>
        </w:rPr>
        <w:t xml:space="preserve"> les contributions en nature </w:t>
      </w:r>
      <w:r w:rsidR="005C1574" w:rsidRPr="0046432E">
        <w:rPr>
          <w:spacing w:val="-3"/>
          <w:sz w:val="24"/>
          <w:lang w:val="fr-CA"/>
        </w:rPr>
        <w:t>(c</w:t>
      </w:r>
      <w:r w:rsidR="00AF6DD5" w:rsidRPr="0046432E">
        <w:rPr>
          <w:spacing w:val="-3"/>
          <w:sz w:val="24"/>
          <w:lang w:val="fr-CA"/>
        </w:rPr>
        <w:t>onsulter l’onglet sur les contributions en nature dans le formulaire de rapports financiers pour les détails</w:t>
      </w:r>
      <w:r w:rsidR="005C1574" w:rsidRPr="0046432E">
        <w:rPr>
          <w:spacing w:val="-3"/>
          <w:sz w:val="24"/>
          <w:lang w:val="fr-CA"/>
        </w:rPr>
        <w:t>);</w:t>
      </w:r>
    </w:p>
    <w:p w14:paraId="1A1537F7" w14:textId="1AEF27F9" w:rsidR="00BC4A5D" w:rsidRPr="0046432E" w:rsidRDefault="00583492">
      <w:pPr>
        <w:pStyle w:val="ListParagraph"/>
        <w:numPr>
          <w:ilvl w:val="0"/>
          <w:numId w:val="2"/>
        </w:numPr>
        <w:tabs>
          <w:tab w:val="left" w:pos="460"/>
          <w:tab w:val="left" w:pos="461"/>
        </w:tabs>
        <w:spacing w:line="237" w:lineRule="auto"/>
        <w:ind w:right="317"/>
        <w:rPr>
          <w:spacing w:val="-3"/>
          <w:sz w:val="24"/>
          <w:lang w:val="fr-CA"/>
        </w:rPr>
      </w:pPr>
      <w:r w:rsidRPr="0046432E">
        <w:rPr>
          <w:spacing w:val="-3"/>
          <w:sz w:val="24"/>
          <w:lang w:val="fr-CA"/>
        </w:rPr>
        <w:t>u</w:t>
      </w:r>
      <w:r w:rsidR="00BC4A5D" w:rsidRPr="0046432E">
        <w:rPr>
          <w:spacing w:val="-3"/>
          <w:sz w:val="24"/>
          <w:lang w:val="fr-CA"/>
        </w:rPr>
        <w:t>ne preuve d’assurance</w:t>
      </w:r>
      <w:r w:rsidR="001C1892" w:rsidRPr="0046432E">
        <w:rPr>
          <w:spacing w:val="-3"/>
          <w:sz w:val="24"/>
          <w:lang w:val="fr-CA"/>
        </w:rPr>
        <w:t>, si elle est</w:t>
      </w:r>
      <w:r w:rsidR="00BC4A5D" w:rsidRPr="0046432E">
        <w:rPr>
          <w:spacing w:val="-3"/>
          <w:sz w:val="24"/>
          <w:lang w:val="fr-CA"/>
        </w:rPr>
        <w:t xml:space="preserve"> exigée pour l’achat d’équipement dispendieux;</w:t>
      </w:r>
    </w:p>
    <w:p w14:paraId="02667989" w14:textId="18B657D2" w:rsidR="00BC4A5D" w:rsidRPr="0046432E" w:rsidRDefault="00583492">
      <w:pPr>
        <w:pStyle w:val="ListParagraph"/>
        <w:numPr>
          <w:ilvl w:val="0"/>
          <w:numId w:val="2"/>
        </w:numPr>
        <w:tabs>
          <w:tab w:val="left" w:pos="460"/>
          <w:tab w:val="left" w:pos="461"/>
        </w:tabs>
        <w:spacing w:line="237" w:lineRule="auto"/>
        <w:ind w:right="317"/>
        <w:rPr>
          <w:spacing w:val="-3"/>
          <w:sz w:val="24"/>
          <w:lang w:val="fr-CA"/>
        </w:rPr>
      </w:pPr>
      <w:r w:rsidRPr="0046432E">
        <w:rPr>
          <w:spacing w:val="-3"/>
          <w:sz w:val="24"/>
          <w:lang w:val="fr-CA"/>
        </w:rPr>
        <w:t>un p</w:t>
      </w:r>
      <w:r w:rsidR="00BC4A5D" w:rsidRPr="0046432E">
        <w:rPr>
          <w:spacing w:val="-3"/>
          <w:sz w:val="24"/>
          <w:lang w:val="fr-CA"/>
        </w:rPr>
        <w:t>lan d’exploitation, d’entretien et d</w:t>
      </w:r>
      <w:r w:rsidR="008838F1" w:rsidRPr="0046432E">
        <w:rPr>
          <w:spacing w:val="-3"/>
          <w:sz w:val="24"/>
          <w:lang w:val="fr-CA"/>
        </w:rPr>
        <w:t>’aliénation ou de mise au rebut</w:t>
      </w:r>
      <w:r w:rsidR="00BC4A5D" w:rsidRPr="0046432E">
        <w:rPr>
          <w:spacing w:val="-3"/>
          <w:sz w:val="24"/>
          <w:lang w:val="fr-CA"/>
        </w:rPr>
        <w:t xml:space="preserve"> pour l’équipement d’une valeur de plus de 10 000 $</w:t>
      </w:r>
      <w:r w:rsidR="008838F1" w:rsidRPr="0046432E">
        <w:rPr>
          <w:spacing w:val="-3"/>
          <w:sz w:val="24"/>
          <w:lang w:val="fr-CA"/>
        </w:rPr>
        <w:t xml:space="preserve"> que l’on souhaite acquérir</w:t>
      </w:r>
      <w:r w:rsidR="00BC4A5D" w:rsidRPr="0046432E">
        <w:rPr>
          <w:spacing w:val="-3"/>
          <w:sz w:val="24"/>
          <w:lang w:val="fr-CA"/>
        </w:rPr>
        <w:t xml:space="preserve">, </w:t>
      </w:r>
      <w:r w:rsidR="008838F1" w:rsidRPr="0046432E">
        <w:rPr>
          <w:spacing w:val="-3"/>
          <w:sz w:val="24"/>
          <w:lang w:val="fr-CA"/>
        </w:rPr>
        <w:t xml:space="preserve">lequel plan </w:t>
      </w:r>
      <w:r w:rsidR="00BC4A5D" w:rsidRPr="0046432E">
        <w:rPr>
          <w:spacing w:val="-3"/>
          <w:sz w:val="24"/>
          <w:lang w:val="fr-CA"/>
        </w:rPr>
        <w:t>précise la nature, la fréquence et l</w:t>
      </w:r>
      <w:r w:rsidR="008838F1" w:rsidRPr="0046432E">
        <w:rPr>
          <w:spacing w:val="-3"/>
          <w:sz w:val="24"/>
          <w:lang w:val="fr-CA"/>
        </w:rPr>
        <w:t>e</w:t>
      </w:r>
      <w:r w:rsidR="00BC4A5D" w:rsidRPr="0046432E">
        <w:rPr>
          <w:spacing w:val="-3"/>
          <w:sz w:val="24"/>
          <w:lang w:val="fr-CA"/>
        </w:rPr>
        <w:t xml:space="preserve"> responsable de l’entretien;</w:t>
      </w:r>
    </w:p>
    <w:p w14:paraId="75007073" w14:textId="16066CD4" w:rsidR="00BC4A5D" w:rsidRPr="0046432E" w:rsidRDefault="00583492">
      <w:pPr>
        <w:pStyle w:val="ListParagraph"/>
        <w:numPr>
          <w:ilvl w:val="0"/>
          <w:numId w:val="2"/>
        </w:numPr>
        <w:tabs>
          <w:tab w:val="left" w:pos="460"/>
          <w:tab w:val="left" w:pos="461"/>
        </w:tabs>
        <w:spacing w:line="237" w:lineRule="auto"/>
        <w:ind w:right="317"/>
        <w:rPr>
          <w:spacing w:val="-3"/>
          <w:sz w:val="24"/>
          <w:lang w:val="fr-CA"/>
        </w:rPr>
      </w:pPr>
      <w:r w:rsidRPr="0046432E">
        <w:rPr>
          <w:spacing w:val="-3"/>
          <w:sz w:val="24"/>
          <w:lang w:val="fr-CA"/>
        </w:rPr>
        <w:t xml:space="preserve">la </w:t>
      </w:r>
      <w:r w:rsidR="003A665C" w:rsidRPr="0046432E">
        <w:rPr>
          <w:spacing w:val="-3"/>
          <w:sz w:val="24"/>
          <w:lang w:val="fr-CA"/>
        </w:rPr>
        <w:t>preuve</w:t>
      </w:r>
      <w:r w:rsidR="00BC4A5D" w:rsidRPr="0046432E">
        <w:rPr>
          <w:spacing w:val="-3"/>
          <w:sz w:val="24"/>
          <w:lang w:val="fr-CA"/>
        </w:rPr>
        <w:t xml:space="preserve"> de l’obtention ou de la tentative d’obten</w:t>
      </w:r>
      <w:r w:rsidR="003A665C" w:rsidRPr="0046432E">
        <w:rPr>
          <w:spacing w:val="-3"/>
          <w:sz w:val="24"/>
          <w:lang w:val="fr-CA"/>
        </w:rPr>
        <w:t>tion</w:t>
      </w:r>
      <w:r w:rsidR="00BC4A5D" w:rsidRPr="0046432E">
        <w:rPr>
          <w:spacing w:val="-3"/>
          <w:sz w:val="24"/>
          <w:lang w:val="fr-CA"/>
        </w:rPr>
        <w:t xml:space="preserve"> de financement</w:t>
      </w:r>
      <w:r w:rsidR="003A665C" w:rsidRPr="0046432E">
        <w:rPr>
          <w:spacing w:val="-3"/>
          <w:sz w:val="24"/>
          <w:lang w:val="fr-CA"/>
        </w:rPr>
        <w:t xml:space="preserve"> provenant d’autres sources</w:t>
      </w:r>
      <w:r w:rsidR="00BC4A5D" w:rsidRPr="0046432E">
        <w:rPr>
          <w:spacing w:val="-3"/>
          <w:sz w:val="24"/>
          <w:lang w:val="fr-CA"/>
        </w:rPr>
        <w:t>;</w:t>
      </w:r>
    </w:p>
    <w:p w14:paraId="562937B9" w14:textId="3639CC99" w:rsidR="00BC4A5D" w:rsidRPr="0046432E" w:rsidRDefault="00583492">
      <w:pPr>
        <w:pStyle w:val="ListParagraph"/>
        <w:numPr>
          <w:ilvl w:val="0"/>
          <w:numId w:val="2"/>
        </w:numPr>
        <w:tabs>
          <w:tab w:val="left" w:pos="460"/>
          <w:tab w:val="left" w:pos="461"/>
        </w:tabs>
        <w:spacing w:line="237" w:lineRule="auto"/>
        <w:ind w:right="317"/>
        <w:rPr>
          <w:spacing w:val="-3"/>
          <w:sz w:val="24"/>
          <w:lang w:val="fr-CA"/>
        </w:rPr>
      </w:pPr>
      <w:r w:rsidRPr="0046432E">
        <w:rPr>
          <w:spacing w:val="-3"/>
          <w:sz w:val="24"/>
          <w:lang w:val="fr-CA"/>
        </w:rPr>
        <w:t>le b</w:t>
      </w:r>
      <w:r w:rsidR="00BC4A5D" w:rsidRPr="0046432E">
        <w:rPr>
          <w:spacing w:val="-3"/>
          <w:sz w:val="24"/>
          <w:lang w:val="fr-CA"/>
        </w:rPr>
        <w:t>udget de fonc</w:t>
      </w:r>
      <w:r w:rsidRPr="0046432E">
        <w:rPr>
          <w:spacing w:val="-3"/>
          <w:sz w:val="24"/>
          <w:lang w:val="fr-CA"/>
        </w:rPr>
        <w:t>tionnement actuel</w:t>
      </w:r>
      <w:r w:rsidR="00BC4A5D" w:rsidRPr="0046432E">
        <w:rPr>
          <w:spacing w:val="-3"/>
          <w:sz w:val="24"/>
          <w:lang w:val="fr-CA"/>
        </w:rPr>
        <w:t xml:space="preserve"> et </w:t>
      </w:r>
      <w:r w:rsidRPr="0046432E">
        <w:rPr>
          <w:spacing w:val="-3"/>
          <w:sz w:val="24"/>
          <w:lang w:val="fr-CA"/>
        </w:rPr>
        <w:t xml:space="preserve">les </w:t>
      </w:r>
      <w:r w:rsidR="00BC4A5D" w:rsidRPr="0046432E">
        <w:rPr>
          <w:spacing w:val="-3"/>
          <w:sz w:val="24"/>
          <w:lang w:val="fr-CA"/>
        </w:rPr>
        <w:t>derniers états financiers annuels approuvés.</w:t>
      </w:r>
    </w:p>
    <w:p w14:paraId="7D693401" w14:textId="77777777" w:rsidR="00486872" w:rsidRPr="0046432E" w:rsidRDefault="00486872">
      <w:pPr>
        <w:pStyle w:val="BodyText"/>
        <w:spacing w:before="10"/>
        <w:rPr>
          <w:spacing w:val="-3"/>
          <w:sz w:val="15"/>
          <w:lang w:val="fr-CA"/>
        </w:rPr>
      </w:pPr>
    </w:p>
    <w:p w14:paraId="47FD0CAA" w14:textId="1FCD600A" w:rsidR="00486872" w:rsidRPr="0046432E" w:rsidRDefault="00486CE0">
      <w:pPr>
        <w:pStyle w:val="Heading1"/>
        <w:tabs>
          <w:tab w:val="left" w:pos="9491"/>
        </w:tabs>
        <w:rPr>
          <w:spacing w:val="-3"/>
          <w:lang w:val="fr-CA"/>
        </w:rPr>
      </w:pPr>
      <w:r w:rsidRPr="0046432E">
        <w:rPr>
          <w:color w:val="000000"/>
          <w:spacing w:val="-3"/>
          <w:shd w:val="clear" w:color="auto" w:fill="F1F1F1"/>
          <w:lang w:val="fr-CA"/>
        </w:rPr>
        <w:t>CO</w:t>
      </w:r>
      <w:r w:rsidR="00BC4A5D" w:rsidRPr="0046432E">
        <w:rPr>
          <w:color w:val="000000"/>
          <w:spacing w:val="-3"/>
          <w:shd w:val="clear" w:color="auto" w:fill="F1F1F1"/>
          <w:lang w:val="fr-CA"/>
        </w:rPr>
        <w:t>ORDONNÉES</w:t>
      </w:r>
      <w:r w:rsidRPr="0046432E">
        <w:rPr>
          <w:color w:val="000000"/>
          <w:spacing w:val="-3"/>
          <w:shd w:val="clear" w:color="auto" w:fill="F1F1F1"/>
          <w:lang w:val="fr-CA"/>
        </w:rPr>
        <w:tab/>
      </w:r>
    </w:p>
    <w:p w14:paraId="51DBAACD" w14:textId="77777777" w:rsidR="00486872" w:rsidRPr="0046432E" w:rsidRDefault="00486872">
      <w:pPr>
        <w:pStyle w:val="BodyText"/>
        <w:rPr>
          <w:b/>
          <w:spacing w:val="-3"/>
          <w:lang w:val="fr-CA"/>
        </w:rPr>
      </w:pPr>
    </w:p>
    <w:p w14:paraId="24EA1D13" w14:textId="1C9CB085" w:rsidR="00BC4A5D" w:rsidRPr="0046432E" w:rsidRDefault="00BC4A5D">
      <w:pPr>
        <w:pStyle w:val="BodyText"/>
        <w:ind w:left="100" w:right="581"/>
        <w:rPr>
          <w:spacing w:val="-3"/>
          <w:lang w:val="fr-CA"/>
        </w:rPr>
      </w:pPr>
      <w:r w:rsidRPr="0046432E">
        <w:rPr>
          <w:spacing w:val="-3"/>
          <w:lang w:val="fr-CA"/>
        </w:rPr>
        <w:t xml:space="preserve">Les demandeurs sont priés de communiquer avec Loteries Yukon pour discuter de leur projet avant de présenter une demande. Les lignes directrices et les formulaires de demandes sont accessibles sur le site Web de Loteries Yukon et </w:t>
      </w:r>
      <w:r w:rsidR="00C33A17" w:rsidRPr="0046432E">
        <w:rPr>
          <w:spacing w:val="-3"/>
          <w:lang w:val="fr-CA"/>
        </w:rPr>
        <w:t>à ses</w:t>
      </w:r>
      <w:r w:rsidRPr="0046432E">
        <w:rPr>
          <w:spacing w:val="-3"/>
          <w:lang w:val="fr-CA"/>
        </w:rPr>
        <w:t xml:space="preserve"> bureau</w:t>
      </w:r>
      <w:r w:rsidR="00C33A17" w:rsidRPr="0046432E">
        <w:rPr>
          <w:spacing w:val="-3"/>
          <w:lang w:val="fr-CA"/>
        </w:rPr>
        <w:t>x</w:t>
      </w:r>
      <w:r w:rsidRPr="0046432E">
        <w:rPr>
          <w:spacing w:val="-3"/>
          <w:lang w:val="fr-CA"/>
        </w:rPr>
        <w:t>.</w:t>
      </w:r>
    </w:p>
    <w:p w14:paraId="3A81E800" w14:textId="77777777" w:rsidR="00486872" w:rsidRPr="0046432E" w:rsidRDefault="00486872">
      <w:pPr>
        <w:pStyle w:val="BodyText"/>
        <w:rPr>
          <w:spacing w:val="-3"/>
          <w:lang w:val="fr-CA"/>
        </w:rPr>
      </w:pPr>
    </w:p>
    <w:p w14:paraId="24AE24B0" w14:textId="2196DB81" w:rsidR="00486872" w:rsidRPr="0046432E" w:rsidRDefault="00BC4A5D" w:rsidP="00504D78">
      <w:pPr>
        <w:pStyle w:val="BodyText"/>
        <w:tabs>
          <w:tab w:val="left" w:pos="4820"/>
        </w:tabs>
        <w:spacing w:line="480" w:lineRule="auto"/>
        <w:ind w:left="100" w:right="504"/>
        <w:rPr>
          <w:spacing w:val="-3"/>
          <w:lang w:val="fr-CA"/>
        </w:rPr>
      </w:pPr>
      <w:r w:rsidRPr="0046432E">
        <w:rPr>
          <w:spacing w:val="-3"/>
          <w:lang w:val="fr-CA"/>
        </w:rPr>
        <w:t>Téléphone </w:t>
      </w:r>
      <w:r w:rsidR="00486CE0" w:rsidRPr="0046432E">
        <w:rPr>
          <w:spacing w:val="-3"/>
          <w:lang w:val="fr-CA"/>
        </w:rPr>
        <w:t xml:space="preserve">: </w:t>
      </w:r>
      <w:r w:rsidRPr="0046432E">
        <w:rPr>
          <w:spacing w:val="-3"/>
          <w:lang w:val="fr-CA"/>
        </w:rPr>
        <w:t>867-</w:t>
      </w:r>
      <w:r w:rsidR="009A3BC5" w:rsidRPr="0046432E">
        <w:rPr>
          <w:spacing w:val="-3"/>
          <w:lang w:val="fr-CA"/>
        </w:rPr>
        <w:t>633-7890</w:t>
      </w:r>
      <w:r w:rsidR="009A3BC5" w:rsidRPr="0046432E">
        <w:rPr>
          <w:spacing w:val="-3"/>
          <w:lang w:val="fr-CA"/>
        </w:rPr>
        <w:tab/>
        <w:t>Sans frais</w:t>
      </w:r>
      <w:r w:rsidR="00486CE0" w:rsidRPr="0046432E">
        <w:rPr>
          <w:spacing w:val="-3"/>
          <w:lang w:val="fr-CA"/>
        </w:rPr>
        <w:t xml:space="preserve"> (</w:t>
      </w:r>
      <w:r w:rsidR="009A3BC5" w:rsidRPr="0046432E">
        <w:rPr>
          <w:spacing w:val="-3"/>
          <w:lang w:val="fr-CA"/>
        </w:rPr>
        <w:t>au</w:t>
      </w:r>
      <w:r w:rsidR="00486CE0" w:rsidRPr="0046432E">
        <w:rPr>
          <w:spacing w:val="-3"/>
          <w:lang w:val="fr-CA"/>
        </w:rPr>
        <w:t xml:space="preserve"> Yukon)</w:t>
      </w:r>
      <w:r w:rsidR="009A3BC5" w:rsidRPr="0046432E">
        <w:rPr>
          <w:spacing w:val="-3"/>
          <w:lang w:val="fr-CA"/>
        </w:rPr>
        <w:t> </w:t>
      </w:r>
      <w:r w:rsidR="00486CE0" w:rsidRPr="0046432E">
        <w:rPr>
          <w:spacing w:val="-3"/>
          <w:lang w:val="fr-CA"/>
        </w:rPr>
        <w:t xml:space="preserve">: 1-800-661-0555 </w:t>
      </w:r>
      <w:r w:rsidRPr="0046432E">
        <w:rPr>
          <w:spacing w:val="-3"/>
          <w:lang w:val="fr-CA"/>
        </w:rPr>
        <w:t>Courriel</w:t>
      </w:r>
      <w:r w:rsidR="009A3BC5" w:rsidRPr="0046432E">
        <w:rPr>
          <w:spacing w:val="-3"/>
          <w:lang w:val="fr-CA"/>
        </w:rPr>
        <w:t> </w:t>
      </w:r>
      <w:r w:rsidR="00486CE0" w:rsidRPr="0046432E">
        <w:rPr>
          <w:spacing w:val="-3"/>
          <w:lang w:val="fr-CA"/>
        </w:rPr>
        <w:t xml:space="preserve">: </w:t>
      </w:r>
      <w:hyperlink r:id="rId9" w:history="1">
        <w:r w:rsidR="00F40875" w:rsidRPr="00AD0155">
          <w:rPr>
            <w:rStyle w:val="Hyperlink"/>
            <w:spacing w:val="-3"/>
            <w:lang w:val="fr-CA"/>
          </w:rPr>
          <w:t>lotteriesyukon@yukon.ca</w:t>
        </w:r>
      </w:hyperlink>
    </w:p>
    <w:p w14:paraId="47C241DD" w14:textId="44A815FC" w:rsidR="00486872" w:rsidRPr="0046432E" w:rsidRDefault="00504D78">
      <w:pPr>
        <w:pStyle w:val="BodyText"/>
        <w:ind w:left="100"/>
        <w:rPr>
          <w:spacing w:val="-3"/>
        </w:rPr>
      </w:pPr>
      <w:r w:rsidRPr="0046432E">
        <w:rPr>
          <w:spacing w:val="-3"/>
        </w:rPr>
        <w:t xml:space="preserve">Site </w:t>
      </w:r>
      <w:proofErr w:type="gramStart"/>
      <w:r w:rsidRPr="0046432E">
        <w:rPr>
          <w:spacing w:val="-3"/>
        </w:rPr>
        <w:t>Web</w:t>
      </w:r>
      <w:r w:rsidR="00C33A17" w:rsidRPr="0046432E">
        <w:rPr>
          <w:spacing w:val="-3"/>
        </w:rPr>
        <w:t> </w:t>
      </w:r>
      <w:r w:rsidR="00486CE0" w:rsidRPr="0046432E">
        <w:rPr>
          <w:spacing w:val="-3"/>
        </w:rPr>
        <w:t>:</w:t>
      </w:r>
      <w:proofErr w:type="gramEnd"/>
      <w:r w:rsidR="00486CE0" w:rsidRPr="0046432E">
        <w:rPr>
          <w:spacing w:val="-3"/>
        </w:rPr>
        <w:t xml:space="preserve"> </w:t>
      </w:r>
      <w:hyperlink r:id="rId10" w:history="1">
        <w:r w:rsidR="00486CE0" w:rsidRPr="0046432E">
          <w:rPr>
            <w:rStyle w:val="Hyperlink"/>
            <w:spacing w:val="-3"/>
            <w:u w:color="0000FF"/>
          </w:rPr>
          <w:t>www.lotteriesyukon.com</w:t>
        </w:r>
        <w:r w:rsidRPr="0046432E">
          <w:rPr>
            <w:rStyle w:val="Hyperlink"/>
            <w:spacing w:val="-3"/>
            <w:u w:color="0000FF"/>
          </w:rPr>
          <w:t>/fr</w:t>
        </w:r>
      </w:hyperlink>
    </w:p>
    <w:p w14:paraId="02659188" w14:textId="77777777" w:rsidR="00486872" w:rsidRPr="0046432E" w:rsidRDefault="00486872">
      <w:pPr>
        <w:pStyle w:val="BodyText"/>
        <w:spacing w:before="1"/>
        <w:rPr>
          <w:spacing w:val="-3"/>
          <w:sz w:val="16"/>
        </w:rPr>
      </w:pPr>
    </w:p>
    <w:p w14:paraId="0D8CC482" w14:textId="41EAD4C4" w:rsidR="00486872" w:rsidRPr="00831491" w:rsidRDefault="00486CE0">
      <w:pPr>
        <w:pStyle w:val="BodyText"/>
        <w:spacing w:before="92"/>
        <w:ind w:left="100"/>
        <w:rPr>
          <w:spacing w:val="-3"/>
          <w:lang w:val="fr-CA"/>
        </w:rPr>
      </w:pPr>
      <w:r w:rsidRPr="0046432E">
        <w:rPr>
          <w:spacing w:val="-3"/>
          <w:lang w:val="fr-CA"/>
        </w:rPr>
        <w:t>Ad</w:t>
      </w:r>
      <w:r w:rsidR="00504D78" w:rsidRPr="0046432E">
        <w:rPr>
          <w:spacing w:val="-3"/>
          <w:lang w:val="fr-CA"/>
        </w:rPr>
        <w:t>resse </w:t>
      </w:r>
      <w:r w:rsidRPr="0046432E">
        <w:rPr>
          <w:spacing w:val="-3"/>
          <w:lang w:val="fr-CA"/>
        </w:rPr>
        <w:t>: 205</w:t>
      </w:r>
      <w:r w:rsidR="00504D78" w:rsidRPr="0046432E">
        <w:rPr>
          <w:spacing w:val="-3"/>
          <w:lang w:val="fr-CA"/>
        </w:rPr>
        <w:t>, rue</w:t>
      </w:r>
      <w:r w:rsidRPr="0046432E">
        <w:rPr>
          <w:spacing w:val="-3"/>
          <w:lang w:val="fr-CA"/>
        </w:rPr>
        <w:t xml:space="preserve"> Hawkins,</w:t>
      </w:r>
      <w:r w:rsidR="00504D78" w:rsidRPr="0046432E">
        <w:rPr>
          <w:spacing w:val="-3"/>
          <w:lang w:val="fr-CA"/>
        </w:rPr>
        <w:t xml:space="preserve"> bureau 101,</w:t>
      </w:r>
      <w:r w:rsidRPr="0046432E">
        <w:rPr>
          <w:spacing w:val="-3"/>
          <w:lang w:val="fr-CA"/>
        </w:rPr>
        <w:t xml:space="preserve"> Whitehorse</w:t>
      </w:r>
      <w:r w:rsidR="00504D78" w:rsidRPr="0046432E">
        <w:rPr>
          <w:spacing w:val="-3"/>
          <w:lang w:val="fr-CA"/>
        </w:rPr>
        <w:t xml:space="preserve"> (Yukon)  </w:t>
      </w:r>
      <w:r w:rsidRPr="0046432E">
        <w:rPr>
          <w:spacing w:val="-3"/>
          <w:lang w:val="fr-CA"/>
        </w:rPr>
        <w:t>Y1A</w:t>
      </w:r>
      <w:r w:rsidR="00504D78" w:rsidRPr="0046432E">
        <w:rPr>
          <w:spacing w:val="-3"/>
          <w:lang w:val="fr-CA"/>
        </w:rPr>
        <w:t> </w:t>
      </w:r>
      <w:r w:rsidRPr="0046432E">
        <w:rPr>
          <w:spacing w:val="-3"/>
          <w:lang w:val="fr-CA"/>
        </w:rPr>
        <w:t>1X3</w:t>
      </w:r>
    </w:p>
    <w:p w14:paraId="6F9416F3" w14:textId="77777777" w:rsidR="00797761" w:rsidRPr="00831491" w:rsidRDefault="00797761">
      <w:pPr>
        <w:pStyle w:val="BodyText"/>
        <w:spacing w:before="92"/>
        <w:ind w:left="100"/>
        <w:rPr>
          <w:spacing w:val="-3"/>
          <w:lang w:val="fr-CA"/>
        </w:rPr>
      </w:pPr>
    </w:p>
    <w:sectPr w:rsidR="00797761" w:rsidRPr="00831491" w:rsidSect="0046432E">
      <w:footerReference w:type="default" r:id="rId11"/>
      <w:pgSz w:w="12240" w:h="15840"/>
      <w:pgMar w:top="1418" w:right="1300" w:bottom="1020" w:left="1340" w:header="0"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AAD6" w14:textId="77777777" w:rsidR="00F31FE4" w:rsidRDefault="00F31FE4">
      <w:r>
        <w:separator/>
      </w:r>
    </w:p>
  </w:endnote>
  <w:endnote w:type="continuationSeparator" w:id="0">
    <w:p w14:paraId="73A69622" w14:textId="77777777" w:rsidR="00F31FE4" w:rsidRDefault="00F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FA84" w14:textId="053A5381" w:rsidR="00486872" w:rsidRDefault="004909A1">
    <w:pPr>
      <w:pStyle w:val="BodyText"/>
      <w:spacing w:line="14" w:lineRule="auto"/>
      <w:rPr>
        <w:sz w:val="20"/>
      </w:rPr>
    </w:pPr>
    <w:r>
      <w:rPr>
        <w:noProof/>
        <w:lang w:eastAsia="en-CA"/>
      </w:rPr>
      <mc:AlternateContent>
        <mc:Choice Requires="wps">
          <w:drawing>
            <wp:anchor distT="0" distB="0" distL="114300" distR="114300" simplePos="0" relativeHeight="487497216" behindDoc="1" locked="0" layoutInCell="1" allowOverlap="1" wp14:anchorId="1AB50E3B" wp14:editId="1EFF9CF3">
              <wp:simplePos x="0" y="0"/>
              <wp:positionH relativeFrom="page">
                <wp:posOffset>6251848</wp:posOffset>
              </wp:positionH>
              <wp:positionV relativeFrom="page">
                <wp:posOffset>9357084</wp:posOffset>
              </wp:positionV>
              <wp:extent cx="612508" cy="139700"/>
              <wp:effectExtent l="0" t="0" r="16510" b="1270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08"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D80B" w14:textId="397016F5" w:rsidR="00486872" w:rsidRDefault="00486CE0">
                          <w:pPr>
                            <w:spacing w:before="15"/>
                            <w:ind w:left="20"/>
                            <w:rPr>
                              <w:sz w:val="16"/>
                            </w:rPr>
                          </w:pPr>
                          <w:r>
                            <w:rPr>
                              <w:color w:val="2E5395"/>
                              <w:sz w:val="16"/>
                            </w:rPr>
                            <w:t>PAGE</w:t>
                          </w:r>
                          <w:r>
                            <w:rPr>
                              <w:color w:val="2E5395"/>
                              <w:spacing w:val="-2"/>
                              <w:sz w:val="16"/>
                            </w:rPr>
                            <w:t xml:space="preserve"> </w:t>
                          </w:r>
                          <w:r>
                            <w:fldChar w:fldCharType="begin"/>
                          </w:r>
                          <w:r>
                            <w:rPr>
                              <w:color w:val="2E5395"/>
                              <w:sz w:val="16"/>
                            </w:rPr>
                            <w:instrText xml:space="preserve"> PAGE </w:instrText>
                          </w:r>
                          <w:r>
                            <w:fldChar w:fldCharType="separate"/>
                          </w:r>
                          <w:r w:rsidR="00EB1359">
                            <w:rPr>
                              <w:noProof/>
                              <w:color w:val="2E5395"/>
                              <w:sz w:val="16"/>
                            </w:rPr>
                            <w:t>4</w:t>
                          </w:r>
                          <w:r>
                            <w:fldChar w:fldCharType="end"/>
                          </w:r>
                          <w:r>
                            <w:rPr>
                              <w:color w:val="2E5395"/>
                              <w:spacing w:val="-1"/>
                              <w:sz w:val="16"/>
                            </w:rPr>
                            <w:t xml:space="preserve"> </w:t>
                          </w:r>
                          <w:r w:rsidR="003B5ABC">
                            <w:rPr>
                              <w:color w:val="2E5395"/>
                              <w:sz w:val="16"/>
                            </w:rPr>
                            <w:t>de</w:t>
                          </w:r>
                          <w:r>
                            <w:rPr>
                              <w:color w:val="2E5395"/>
                              <w:spacing w:val="2"/>
                              <w:sz w:val="16"/>
                            </w:rPr>
                            <w:t xml:space="preserve"> </w:t>
                          </w:r>
                          <w:r>
                            <w:rPr>
                              <w:color w:val="2E5395"/>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50E3B" id="_x0000_t202" coordsize="21600,21600" o:spt="202" path="m,l,21600r21600,l21600,xe">
              <v:stroke joinstyle="miter"/>
              <v:path gradientshapeok="t" o:connecttype="rect"/>
            </v:shapetype>
            <v:shape id="docshape3" o:spid="_x0000_s1026" type="#_x0000_t202" style="position:absolute;margin-left:492.25pt;margin-top:736.8pt;width:48.25pt;height:11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" filled="f" stroked="f">
              <v:textbox inset="0,0,0,0">
                <w:txbxContent>
                  <w:p w14:paraId="160FD80B" w14:textId="397016F5" w:rsidR="00486872" w:rsidRDefault="00486CE0">
                    <w:pPr>
                      <w:spacing w:before="15"/>
                      <w:ind w:left="20"/>
                      <w:rPr>
                        <w:sz w:val="16"/>
                      </w:rPr>
                    </w:pPr>
                    <w:r>
                      <w:rPr>
                        <w:color w:val="2E5395"/>
                        <w:sz w:val="16"/>
                      </w:rPr>
                      <w:t>PAGE</w:t>
                    </w:r>
                    <w:r>
                      <w:rPr>
                        <w:color w:val="2E5395"/>
                        <w:spacing w:val="-2"/>
                        <w:sz w:val="16"/>
                      </w:rPr>
                      <w:t xml:space="preserve"> </w:t>
                    </w:r>
                    <w:r>
                      <w:fldChar w:fldCharType="begin"/>
                    </w:r>
                    <w:r>
                      <w:rPr>
                        <w:color w:val="2E5395"/>
                        <w:sz w:val="16"/>
                      </w:rPr>
                      <w:instrText xml:space="preserve"> PAGE </w:instrText>
                    </w:r>
                    <w:r>
                      <w:fldChar w:fldCharType="separate"/>
                    </w:r>
                    <w:r w:rsidR="00EB1359">
                      <w:rPr>
                        <w:noProof/>
                        <w:color w:val="2E5395"/>
                        <w:sz w:val="16"/>
                      </w:rPr>
                      <w:t>4</w:t>
                    </w:r>
                    <w:r>
                      <w:fldChar w:fldCharType="end"/>
                    </w:r>
                    <w:r>
                      <w:rPr>
                        <w:color w:val="2E5395"/>
                        <w:spacing w:val="-1"/>
                        <w:sz w:val="16"/>
                      </w:rPr>
                      <w:t xml:space="preserve"> </w:t>
                    </w:r>
                    <w:r w:rsidR="003B5ABC">
                      <w:rPr>
                        <w:color w:val="2E5395"/>
                        <w:sz w:val="16"/>
                      </w:rPr>
                      <w:t>de</w:t>
                    </w:r>
                    <w:r>
                      <w:rPr>
                        <w:color w:val="2E5395"/>
                        <w:spacing w:val="2"/>
                        <w:sz w:val="16"/>
                      </w:rPr>
                      <w:t xml:space="preserve"> </w:t>
                    </w:r>
                    <w:r>
                      <w:rPr>
                        <w:color w:val="2E5395"/>
                        <w:sz w:val="16"/>
                      </w:rPr>
                      <w:t>4</w:t>
                    </w:r>
                  </w:p>
                </w:txbxContent>
              </v:textbox>
              <w10:wrap anchorx="page" anchory="page"/>
            </v:shape>
          </w:pict>
        </mc:Fallback>
      </mc:AlternateContent>
    </w:r>
    <w:r w:rsidR="00E75287">
      <w:rPr>
        <w:noProof/>
        <w:lang w:eastAsia="en-CA"/>
      </w:rPr>
      <mc:AlternateContent>
        <mc:Choice Requires="wps">
          <w:drawing>
            <wp:anchor distT="0" distB="0" distL="114300" distR="114300" simplePos="0" relativeHeight="487496704" behindDoc="1" locked="0" layoutInCell="1" allowOverlap="1" wp14:anchorId="539AECA3" wp14:editId="340E2A09">
              <wp:simplePos x="0" y="0"/>
              <wp:positionH relativeFrom="page">
                <wp:posOffset>901987</wp:posOffset>
              </wp:positionH>
              <wp:positionV relativeFrom="page">
                <wp:posOffset>9357084</wp:posOffset>
              </wp:positionV>
              <wp:extent cx="3136268" cy="139700"/>
              <wp:effectExtent l="0" t="0" r="6985" b="1270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8"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695D" w14:textId="0F89B89E" w:rsidR="00486872" w:rsidRDefault="00DD6D33">
                          <w:pPr>
                            <w:spacing w:before="15"/>
                            <w:ind w:left="20"/>
                            <w:rPr>
                              <w:sz w:val="16"/>
                            </w:rPr>
                          </w:pPr>
                          <w:r>
                            <w:rPr>
                              <w:color w:val="2E5395"/>
                              <w:sz w:val="16"/>
                            </w:rPr>
                            <w:t>FONDS DE PROJETS</w:t>
                          </w:r>
                          <w:r w:rsidR="00486CE0">
                            <w:rPr>
                              <w:color w:val="2E5395"/>
                              <w:spacing w:val="-1"/>
                              <w:sz w:val="16"/>
                            </w:rPr>
                            <w:t xml:space="preserve"> </w:t>
                          </w:r>
                          <w:r w:rsidR="00486CE0">
                            <w:rPr>
                              <w:color w:val="2E5395"/>
                              <w:sz w:val="16"/>
                            </w:rPr>
                            <w:t>–</w:t>
                          </w:r>
                          <w:r w:rsidR="00486CE0">
                            <w:rPr>
                              <w:color w:val="2E5395"/>
                              <w:spacing w:val="-4"/>
                              <w:sz w:val="16"/>
                            </w:rPr>
                            <w:t xml:space="preserve"> </w:t>
                          </w:r>
                          <w:r w:rsidR="00E75287">
                            <w:rPr>
                              <w:color w:val="2E5395"/>
                              <w:spacing w:val="-4"/>
                              <w:sz w:val="16"/>
                            </w:rPr>
                            <w:t>LIGNES DIRECTRICES</w:t>
                          </w:r>
                          <w:r w:rsidR="00486CE0">
                            <w:rPr>
                              <w:color w:val="2E5395"/>
                              <w:spacing w:val="1"/>
                              <w:sz w:val="16"/>
                            </w:rPr>
                            <w:t xml:space="preserve"> </w:t>
                          </w:r>
                          <w:r w:rsidR="00486CE0">
                            <w:rPr>
                              <w:color w:val="2E5395"/>
                              <w:sz w:val="16"/>
                            </w:rPr>
                            <w:t>–</w:t>
                          </w:r>
                          <w:r w:rsidR="00486CE0">
                            <w:rPr>
                              <w:color w:val="2E5395"/>
                              <w:spacing w:val="-3"/>
                              <w:sz w:val="16"/>
                            </w:rPr>
                            <w:t xml:space="preserve"> </w:t>
                          </w:r>
                          <w:r w:rsidR="00E75287">
                            <w:rPr>
                              <w:color w:val="2E5395"/>
                              <w:sz w:val="16"/>
                            </w:rPr>
                            <w:t>Septembre </w:t>
                          </w:r>
                          <w:r w:rsidR="00486CE0">
                            <w:rPr>
                              <w:color w:val="2E5395"/>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ECA3" id="docshape2" o:spid="_x0000_s1027" type="#_x0000_t202" style="position:absolute;margin-left:71pt;margin-top:736.8pt;width:246.95pt;height:11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" filled="f" stroked="f">
              <v:textbox inset="0,0,0,0">
                <w:txbxContent>
                  <w:p w14:paraId="3E69695D" w14:textId="0F89B89E" w:rsidR="00486872" w:rsidRDefault="00DD6D33">
                    <w:pPr>
                      <w:spacing w:before="15"/>
                      <w:ind w:left="20"/>
                      <w:rPr>
                        <w:sz w:val="16"/>
                      </w:rPr>
                    </w:pPr>
                    <w:r>
                      <w:rPr>
                        <w:color w:val="2E5395"/>
                        <w:sz w:val="16"/>
                      </w:rPr>
                      <w:t>FONDS DE PROJETS</w:t>
                    </w:r>
                    <w:r w:rsidR="00486CE0">
                      <w:rPr>
                        <w:color w:val="2E5395"/>
                        <w:spacing w:val="-1"/>
                        <w:sz w:val="16"/>
                      </w:rPr>
                      <w:t xml:space="preserve"> </w:t>
                    </w:r>
                    <w:r w:rsidR="00486CE0">
                      <w:rPr>
                        <w:color w:val="2E5395"/>
                        <w:sz w:val="16"/>
                      </w:rPr>
                      <w:t>–</w:t>
                    </w:r>
                    <w:r w:rsidR="00486CE0">
                      <w:rPr>
                        <w:color w:val="2E5395"/>
                        <w:spacing w:val="-4"/>
                        <w:sz w:val="16"/>
                      </w:rPr>
                      <w:t xml:space="preserve"> </w:t>
                    </w:r>
                    <w:r w:rsidR="00E75287">
                      <w:rPr>
                        <w:color w:val="2E5395"/>
                        <w:spacing w:val="-4"/>
                        <w:sz w:val="16"/>
                      </w:rPr>
                      <w:t>LIGNES DIRECTRICES</w:t>
                    </w:r>
                    <w:r w:rsidR="00486CE0">
                      <w:rPr>
                        <w:color w:val="2E5395"/>
                        <w:spacing w:val="1"/>
                        <w:sz w:val="16"/>
                      </w:rPr>
                      <w:t xml:space="preserve"> </w:t>
                    </w:r>
                    <w:r w:rsidR="00486CE0">
                      <w:rPr>
                        <w:color w:val="2E5395"/>
                        <w:sz w:val="16"/>
                      </w:rPr>
                      <w:t>–</w:t>
                    </w:r>
                    <w:r w:rsidR="00486CE0">
                      <w:rPr>
                        <w:color w:val="2E5395"/>
                        <w:spacing w:val="-3"/>
                        <w:sz w:val="16"/>
                      </w:rPr>
                      <w:t xml:space="preserve"> </w:t>
                    </w:r>
                    <w:r w:rsidR="00E75287">
                      <w:rPr>
                        <w:color w:val="2E5395"/>
                        <w:sz w:val="16"/>
                      </w:rPr>
                      <w:t>Septembre </w:t>
                    </w:r>
                    <w:r w:rsidR="00486CE0">
                      <w:rPr>
                        <w:color w:val="2E5395"/>
                        <w:sz w:val="16"/>
                      </w:rPr>
                      <w:t>2020</w:t>
                    </w:r>
                  </w:p>
                </w:txbxContent>
              </v:textbox>
              <w10:wrap anchorx="page" anchory="page"/>
            </v:shape>
          </w:pict>
        </mc:Fallback>
      </mc:AlternateContent>
    </w:r>
    <w:r w:rsidR="006F484E">
      <w:rPr>
        <w:noProof/>
        <w:lang w:eastAsia="en-CA"/>
      </w:rPr>
      <mc:AlternateContent>
        <mc:Choice Requires="wps">
          <w:drawing>
            <wp:anchor distT="0" distB="0" distL="114300" distR="114300" simplePos="0" relativeHeight="487496192" behindDoc="1" locked="0" layoutInCell="1" allowOverlap="1" wp14:anchorId="48D81E7F" wp14:editId="29A22394">
              <wp:simplePos x="0" y="0"/>
              <wp:positionH relativeFrom="page">
                <wp:posOffset>896620</wp:posOffset>
              </wp:positionH>
              <wp:positionV relativeFrom="page">
                <wp:posOffset>9349740</wp:posOffset>
              </wp:positionV>
              <wp:extent cx="598170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2DA8" id="docshape1" o:spid="_x0000_s1026" style="position:absolute;margin-left:70.6pt;margin-top:736.2pt;width:471pt;height:.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57A9" w14:textId="77777777" w:rsidR="00F31FE4" w:rsidRDefault="00F31FE4">
      <w:r>
        <w:separator/>
      </w:r>
    </w:p>
  </w:footnote>
  <w:footnote w:type="continuationSeparator" w:id="0">
    <w:p w14:paraId="50D19DCE" w14:textId="77777777" w:rsidR="00F31FE4" w:rsidRDefault="00F3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5FCD"/>
    <w:multiLevelType w:val="hybridMultilevel"/>
    <w:tmpl w:val="1A36C7C6"/>
    <w:lvl w:ilvl="0" w:tplc="77C0A49C">
      <w:numFmt w:val="bullet"/>
      <w:lvlText w:val=""/>
      <w:lvlJc w:val="left"/>
      <w:pPr>
        <w:ind w:left="460" w:hanging="360"/>
      </w:pPr>
      <w:rPr>
        <w:rFonts w:ascii="Symbol" w:eastAsia="Symbol" w:hAnsi="Symbol" w:cs="Symbol" w:hint="default"/>
        <w:w w:val="100"/>
        <w:lang w:val="en-CA" w:eastAsia="en-US" w:bidi="ar-SA"/>
      </w:rPr>
    </w:lvl>
    <w:lvl w:ilvl="1" w:tplc="924C18C4">
      <w:numFmt w:val="bullet"/>
      <w:lvlText w:val=""/>
      <w:lvlJc w:val="left"/>
      <w:pPr>
        <w:ind w:left="551" w:hanging="360"/>
      </w:pPr>
      <w:rPr>
        <w:rFonts w:ascii="Symbol" w:eastAsia="Symbol" w:hAnsi="Symbol" w:cs="Symbol" w:hint="default"/>
        <w:b w:val="0"/>
        <w:bCs w:val="0"/>
        <w:i w:val="0"/>
        <w:iCs w:val="0"/>
        <w:w w:val="100"/>
        <w:sz w:val="24"/>
        <w:szCs w:val="24"/>
        <w:lang w:val="en-CA" w:eastAsia="en-US" w:bidi="ar-SA"/>
      </w:rPr>
    </w:lvl>
    <w:lvl w:ilvl="2" w:tplc="5BEE4B50">
      <w:numFmt w:val="bullet"/>
      <w:lvlText w:val="•"/>
      <w:lvlJc w:val="left"/>
      <w:pPr>
        <w:ind w:left="1564" w:hanging="360"/>
      </w:pPr>
      <w:rPr>
        <w:rFonts w:hint="default"/>
        <w:lang w:val="en-CA" w:eastAsia="en-US" w:bidi="ar-SA"/>
      </w:rPr>
    </w:lvl>
    <w:lvl w:ilvl="3" w:tplc="A1023710">
      <w:numFmt w:val="bullet"/>
      <w:lvlText w:val="•"/>
      <w:lvlJc w:val="left"/>
      <w:pPr>
        <w:ind w:left="2568" w:hanging="360"/>
      </w:pPr>
      <w:rPr>
        <w:rFonts w:hint="default"/>
        <w:lang w:val="en-CA" w:eastAsia="en-US" w:bidi="ar-SA"/>
      </w:rPr>
    </w:lvl>
    <w:lvl w:ilvl="4" w:tplc="F13AFDD0">
      <w:numFmt w:val="bullet"/>
      <w:lvlText w:val="•"/>
      <w:lvlJc w:val="left"/>
      <w:pPr>
        <w:ind w:left="3573" w:hanging="360"/>
      </w:pPr>
      <w:rPr>
        <w:rFonts w:hint="default"/>
        <w:lang w:val="en-CA" w:eastAsia="en-US" w:bidi="ar-SA"/>
      </w:rPr>
    </w:lvl>
    <w:lvl w:ilvl="5" w:tplc="C8248C70">
      <w:numFmt w:val="bullet"/>
      <w:lvlText w:val="•"/>
      <w:lvlJc w:val="left"/>
      <w:pPr>
        <w:ind w:left="4577" w:hanging="360"/>
      </w:pPr>
      <w:rPr>
        <w:rFonts w:hint="default"/>
        <w:lang w:val="en-CA" w:eastAsia="en-US" w:bidi="ar-SA"/>
      </w:rPr>
    </w:lvl>
    <w:lvl w:ilvl="6" w:tplc="27D6BD5E">
      <w:numFmt w:val="bullet"/>
      <w:lvlText w:val="•"/>
      <w:lvlJc w:val="left"/>
      <w:pPr>
        <w:ind w:left="5582" w:hanging="360"/>
      </w:pPr>
      <w:rPr>
        <w:rFonts w:hint="default"/>
        <w:lang w:val="en-CA" w:eastAsia="en-US" w:bidi="ar-SA"/>
      </w:rPr>
    </w:lvl>
    <w:lvl w:ilvl="7" w:tplc="6BD09AE8">
      <w:numFmt w:val="bullet"/>
      <w:lvlText w:val="•"/>
      <w:lvlJc w:val="left"/>
      <w:pPr>
        <w:ind w:left="6586" w:hanging="360"/>
      </w:pPr>
      <w:rPr>
        <w:rFonts w:hint="default"/>
        <w:lang w:val="en-CA" w:eastAsia="en-US" w:bidi="ar-SA"/>
      </w:rPr>
    </w:lvl>
    <w:lvl w:ilvl="8" w:tplc="3950412E">
      <w:numFmt w:val="bullet"/>
      <w:lvlText w:val="•"/>
      <w:lvlJc w:val="left"/>
      <w:pPr>
        <w:ind w:left="7591" w:hanging="360"/>
      </w:pPr>
      <w:rPr>
        <w:rFonts w:hint="default"/>
        <w:lang w:val="en-CA" w:eastAsia="en-US" w:bidi="ar-SA"/>
      </w:rPr>
    </w:lvl>
  </w:abstractNum>
  <w:abstractNum w:abstractNumId="1" w15:restartNumberingAfterBreak="0">
    <w:nsid w:val="230F2923"/>
    <w:multiLevelType w:val="hybridMultilevel"/>
    <w:tmpl w:val="CEA8AF80"/>
    <w:lvl w:ilvl="0" w:tplc="0C0C0017">
      <w:start w:val="1"/>
      <w:numFmt w:val="lowerLetter"/>
      <w:lvlText w:val="%1)"/>
      <w:lvlJc w:val="left"/>
      <w:pPr>
        <w:ind w:left="820" w:hanging="360"/>
      </w:pPr>
      <w:rPr>
        <w:rFonts w:hint="default"/>
        <w:b w:val="0"/>
        <w:bCs w:val="0"/>
        <w:i w:val="0"/>
        <w:iCs w:val="0"/>
        <w:w w:val="100"/>
        <w:sz w:val="24"/>
        <w:szCs w:val="24"/>
        <w:lang w:val="en-CA" w:eastAsia="en-US" w:bidi="ar-SA"/>
      </w:rPr>
    </w:lvl>
    <w:lvl w:ilvl="1" w:tplc="125490B8">
      <w:numFmt w:val="bullet"/>
      <w:lvlText w:val=""/>
      <w:lvlJc w:val="left"/>
      <w:pPr>
        <w:ind w:left="1180" w:hanging="360"/>
      </w:pPr>
      <w:rPr>
        <w:rFonts w:ascii="Symbol" w:eastAsia="Symbol" w:hAnsi="Symbol" w:cs="Symbol" w:hint="default"/>
        <w:b w:val="0"/>
        <w:bCs w:val="0"/>
        <w:i w:val="0"/>
        <w:iCs w:val="0"/>
        <w:w w:val="100"/>
        <w:sz w:val="24"/>
        <w:szCs w:val="24"/>
        <w:lang w:val="en-CA" w:eastAsia="en-US" w:bidi="ar-SA"/>
      </w:rPr>
    </w:lvl>
    <w:lvl w:ilvl="2" w:tplc="73700700">
      <w:numFmt w:val="bullet"/>
      <w:lvlText w:val="•"/>
      <w:lvlJc w:val="left"/>
      <w:pPr>
        <w:ind w:left="2115" w:hanging="360"/>
      </w:pPr>
      <w:rPr>
        <w:rFonts w:hint="default"/>
        <w:lang w:val="en-CA" w:eastAsia="en-US" w:bidi="ar-SA"/>
      </w:rPr>
    </w:lvl>
    <w:lvl w:ilvl="3" w:tplc="C640FDA2">
      <w:numFmt w:val="bullet"/>
      <w:lvlText w:val="•"/>
      <w:lvlJc w:val="left"/>
      <w:pPr>
        <w:ind w:left="3051" w:hanging="360"/>
      </w:pPr>
      <w:rPr>
        <w:rFonts w:hint="default"/>
        <w:lang w:val="en-CA" w:eastAsia="en-US" w:bidi="ar-SA"/>
      </w:rPr>
    </w:lvl>
    <w:lvl w:ilvl="4" w:tplc="DE1206D0">
      <w:numFmt w:val="bullet"/>
      <w:lvlText w:val="•"/>
      <w:lvlJc w:val="left"/>
      <w:pPr>
        <w:ind w:left="3986" w:hanging="360"/>
      </w:pPr>
      <w:rPr>
        <w:rFonts w:hint="default"/>
        <w:lang w:val="en-CA" w:eastAsia="en-US" w:bidi="ar-SA"/>
      </w:rPr>
    </w:lvl>
    <w:lvl w:ilvl="5" w:tplc="AB0ECD14">
      <w:numFmt w:val="bullet"/>
      <w:lvlText w:val="•"/>
      <w:lvlJc w:val="left"/>
      <w:pPr>
        <w:ind w:left="4922" w:hanging="360"/>
      </w:pPr>
      <w:rPr>
        <w:rFonts w:hint="default"/>
        <w:lang w:val="en-CA" w:eastAsia="en-US" w:bidi="ar-SA"/>
      </w:rPr>
    </w:lvl>
    <w:lvl w:ilvl="6" w:tplc="05B8B38A">
      <w:numFmt w:val="bullet"/>
      <w:lvlText w:val="•"/>
      <w:lvlJc w:val="left"/>
      <w:pPr>
        <w:ind w:left="5857" w:hanging="360"/>
      </w:pPr>
      <w:rPr>
        <w:rFonts w:hint="default"/>
        <w:lang w:val="en-CA" w:eastAsia="en-US" w:bidi="ar-SA"/>
      </w:rPr>
    </w:lvl>
    <w:lvl w:ilvl="7" w:tplc="593261C2">
      <w:numFmt w:val="bullet"/>
      <w:lvlText w:val="•"/>
      <w:lvlJc w:val="left"/>
      <w:pPr>
        <w:ind w:left="6793" w:hanging="360"/>
      </w:pPr>
      <w:rPr>
        <w:rFonts w:hint="default"/>
        <w:lang w:val="en-CA" w:eastAsia="en-US" w:bidi="ar-SA"/>
      </w:rPr>
    </w:lvl>
    <w:lvl w:ilvl="8" w:tplc="C5168CB4">
      <w:numFmt w:val="bullet"/>
      <w:lvlText w:val="•"/>
      <w:lvlJc w:val="left"/>
      <w:pPr>
        <w:ind w:left="7728" w:hanging="360"/>
      </w:pPr>
      <w:rPr>
        <w:rFonts w:hint="default"/>
        <w:lang w:val="en-C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72"/>
    <w:rsid w:val="00036893"/>
    <w:rsid w:val="00043FCF"/>
    <w:rsid w:val="000D34BA"/>
    <w:rsid w:val="00103F05"/>
    <w:rsid w:val="00112B26"/>
    <w:rsid w:val="0012115B"/>
    <w:rsid w:val="00131EA8"/>
    <w:rsid w:val="00191AD5"/>
    <w:rsid w:val="001C1892"/>
    <w:rsid w:val="001C77AF"/>
    <w:rsid w:val="00216FC3"/>
    <w:rsid w:val="00246EDB"/>
    <w:rsid w:val="002B6B63"/>
    <w:rsid w:val="0032086A"/>
    <w:rsid w:val="00323516"/>
    <w:rsid w:val="003377BC"/>
    <w:rsid w:val="00344479"/>
    <w:rsid w:val="00346A66"/>
    <w:rsid w:val="00351795"/>
    <w:rsid w:val="00393860"/>
    <w:rsid w:val="003A665C"/>
    <w:rsid w:val="003B4E80"/>
    <w:rsid w:val="003B5ABC"/>
    <w:rsid w:val="003C7264"/>
    <w:rsid w:val="00430FE7"/>
    <w:rsid w:val="00443892"/>
    <w:rsid w:val="00454A9A"/>
    <w:rsid w:val="00460574"/>
    <w:rsid w:val="0046432E"/>
    <w:rsid w:val="00464E18"/>
    <w:rsid w:val="00467D48"/>
    <w:rsid w:val="00471592"/>
    <w:rsid w:val="00486872"/>
    <w:rsid w:val="00486CE0"/>
    <w:rsid w:val="004909A1"/>
    <w:rsid w:val="004B22F8"/>
    <w:rsid w:val="004B77A4"/>
    <w:rsid w:val="004D1C89"/>
    <w:rsid w:val="00504D78"/>
    <w:rsid w:val="00505395"/>
    <w:rsid w:val="00532174"/>
    <w:rsid w:val="00533C8A"/>
    <w:rsid w:val="005356AF"/>
    <w:rsid w:val="0055078B"/>
    <w:rsid w:val="00583492"/>
    <w:rsid w:val="005C1574"/>
    <w:rsid w:val="005C4C16"/>
    <w:rsid w:val="005D3CF6"/>
    <w:rsid w:val="005F616B"/>
    <w:rsid w:val="006642CA"/>
    <w:rsid w:val="006E7A38"/>
    <w:rsid w:val="006F484E"/>
    <w:rsid w:val="00705BAD"/>
    <w:rsid w:val="007208CD"/>
    <w:rsid w:val="007835E4"/>
    <w:rsid w:val="00792252"/>
    <w:rsid w:val="00797761"/>
    <w:rsid w:val="007B1D95"/>
    <w:rsid w:val="007F26BC"/>
    <w:rsid w:val="00811AEA"/>
    <w:rsid w:val="00831491"/>
    <w:rsid w:val="008525E9"/>
    <w:rsid w:val="008767DC"/>
    <w:rsid w:val="008838F1"/>
    <w:rsid w:val="00926418"/>
    <w:rsid w:val="00981076"/>
    <w:rsid w:val="009A3BC5"/>
    <w:rsid w:val="009A6E62"/>
    <w:rsid w:val="009B42A7"/>
    <w:rsid w:val="009C3EA0"/>
    <w:rsid w:val="009D249D"/>
    <w:rsid w:val="009F70EE"/>
    <w:rsid w:val="00A22531"/>
    <w:rsid w:val="00A57701"/>
    <w:rsid w:val="00A948E7"/>
    <w:rsid w:val="00AE4961"/>
    <w:rsid w:val="00AF4C02"/>
    <w:rsid w:val="00AF6DD5"/>
    <w:rsid w:val="00B159C3"/>
    <w:rsid w:val="00B232AE"/>
    <w:rsid w:val="00B25550"/>
    <w:rsid w:val="00B34682"/>
    <w:rsid w:val="00B350B2"/>
    <w:rsid w:val="00B806E0"/>
    <w:rsid w:val="00B81CB1"/>
    <w:rsid w:val="00BC4A5D"/>
    <w:rsid w:val="00BC5ECA"/>
    <w:rsid w:val="00C03184"/>
    <w:rsid w:val="00C2750B"/>
    <w:rsid w:val="00C33A17"/>
    <w:rsid w:val="00C33BC0"/>
    <w:rsid w:val="00CF206E"/>
    <w:rsid w:val="00D427AE"/>
    <w:rsid w:val="00DA0CC6"/>
    <w:rsid w:val="00DD6D33"/>
    <w:rsid w:val="00DF2034"/>
    <w:rsid w:val="00E330BE"/>
    <w:rsid w:val="00E36405"/>
    <w:rsid w:val="00E75287"/>
    <w:rsid w:val="00EB1359"/>
    <w:rsid w:val="00F11532"/>
    <w:rsid w:val="00F15A67"/>
    <w:rsid w:val="00F22B13"/>
    <w:rsid w:val="00F23BB8"/>
    <w:rsid w:val="00F31FE4"/>
    <w:rsid w:val="00F40875"/>
    <w:rsid w:val="00F8358D"/>
    <w:rsid w:val="00FD08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ECB5E"/>
  <w15:docId w15:val="{3F54F5FC-E67F-4D8D-8D23-25C48402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A"/>
    </w:rPr>
  </w:style>
  <w:style w:type="paragraph" w:styleId="Heading1">
    <w:name w:val="heading 1"/>
    <w:basedOn w:val="Normal"/>
    <w:uiPriority w:val="1"/>
    <w:qFormat/>
    <w:pPr>
      <w:spacing w:before="92"/>
      <w:ind w:left="100"/>
      <w:outlineLvl w:val="0"/>
    </w:pPr>
    <w:rPr>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lang w:val="en-CA"/>
    </w:rPr>
  </w:style>
  <w:style w:type="paragraph" w:styleId="Title">
    <w:name w:val="Title"/>
    <w:basedOn w:val="Normal"/>
    <w:uiPriority w:val="1"/>
    <w:qFormat/>
    <w:pPr>
      <w:spacing w:before="256"/>
      <w:ind w:left="6329"/>
    </w:pPr>
    <w:rPr>
      <w:b/>
      <w:bCs/>
      <w:sz w:val="36"/>
      <w:szCs w:val="36"/>
      <w:lang w:val="en-CA"/>
    </w:rPr>
  </w:style>
  <w:style w:type="paragraph" w:styleId="ListParagraph">
    <w:name w:val="List Paragraph"/>
    <w:basedOn w:val="Normal"/>
    <w:uiPriority w:val="1"/>
    <w:qFormat/>
    <w:pPr>
      <w:spacing w:line="292" w:lineRule="exact"/>
      <w:ind w:left="460" w:hanging="361"/>
    </w:pPr>
    <w:rPr>
      <w:lang w:val="en-CA"/>
    </w:rPr>
  </w:style>
  <w:style w:type="paragraph" w:customStyle="1" w:styleId="TableParagraph">
    <w:name w:val="Table Paragraph"/>
    <w:basedOn w:val="Normal"/>
    <w:uiPriority w:val="1"/>
    <w:qFormat/>
    <w:rPr>
      <w:lang w:val="en-CA"/>
    </w:rPr>
  </w:style>
  <w:style w:type="character" w:styleId="CommentReference">
    <w:name w:val="annotation reference"/>
    <w:basedOn w:val="DefaultParagraphFont"/>
    <w:uiPriority w:val="99"/>
    <w:semiHidden/>
    <w:unhideWhenUsed/>
    <w:rsid w:val="009B42A7"/>
    <w:rPr>
      <w:sz w:val="16"/>
      <w:szCs w:val="16"/>
    </w:rPr>
  </w:style>
  <w:style w:type="paragraph" w:styleId="CommentText">
    <w:name w:val="annotation text"/>
    <w:basedOn w:val="Normal"/>
    <w:link w:val="CommentTextChar"/>
    <w:uiPriority w:val="99"/>
    <w:semiHidden/>
    <w:unhideWhenUsed/>
    <w:rsid w:val="009B42A7"/>
    <w:rPr>
      <w:sz w:val="20"/>
      <w:szCs w:val="20"/>
    </w:rPr>
  </w:style>
  <w:style w:type="character" w:customStyle="1" w:styleId="CommentTextChar">
    <w:name w:val="Comment Text Char"/>
    <w:basedOn w:val="DefaultParagraphFont"/>
    <w:link w:val="CommentText"/>
    <w:uiPriority w:val="99"/>
    <w:semiHidden/>
    <w:rsid w:val="009B42A7"/>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9B42A7"/>
    <w:rPr>
      <w:b/>
      <w:bCs/>
    </w:rPr>
  </w:style>
  <w:style w:type="character" w:customStyle="1" w:styleId="CommentSubjectChar">
    <w:name w:val="Comment Subject Char"/>
    <w:basedOn w:val="CommentTextChar"/>
    <w:link w:val="CommentSubject"/>
    <w:uiPriority w:val="99"/>
    <w:semiHidden/>
    <w:rsid w:val="009B42A7"/>
    <w:rPr>
      <w:rFonts w:ascii="Arial" w:eastAsia="Arial" w:hAnsi="Arial" w:cs="Arial"/>
      <w:b/>
      <w:bCs/>
      <w:sz w:val="20"/>
      <w:szCs w:val="20"/>
      <w:lang w:val="en-CA"/>
    </w:rPr>
  </w:style>
  <w:style w:type="paragraph" w:styleId="BalloonText">
    <w:name w:val="Balloon Text"/>
    <w:basedOn w:val="Normal"/>
    <w:link w:val="BalloonTextChar"/>
    <w:uiPriority w:val="99"/>
    <w:semiHidden/>
    <w:unhideWhenUsed/>
    <w:rsid w:val="009B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A7"/>
    <w:rPr>
      <w:rFonts w:ascii="Segoe UI" w:eastAsia="Arial" w:hAnsi="Segoe UI" w:cs="Segoe UI"/>
      <w:sz w:val="18"/>
      <w:szCs w:val="18"/>
      <w:lang w:val="en-CA"/>
    </w:rPr>
  </w:style>
  <w:style w:type="character" w:styleId="Hyperlink">
    <w:name w:val="Hyperlink"/>
    <w:basedOn w:val="DefaultParagraphFont"/>
    <w:uiPriority w:val="99"/>
    <w:unhideWhenUsed/>
    <w:rsid w:val="009B42A7"/>
    <w:rPr>
      <w:color w:val="0000FF" w:themeColor="hyperlink"/>
      <w:u w:val="single"/>
    </w:rPr>
  </w:style>
  <w:style w:type="paragraph" w:styleId="Header">
    <w:name w:val="header"/>
    <w:basedOn w:val="Normal"/>
    <w:link w:val="HeaderChar"/>
    <w:uiPriority w:val="99"/>
    <w:unhideWhenUsed/>
    <w:rsid w:val="00DD6D33"/>
    <w:pPr>
      <w:tabs>
        <w:tab w:val="center" w:pos="4680"/>
        <w:tab w:val="right" w:pos="9360"/>
      </w:tabs>
    </w:pPr>
  </w:style>
  <w:style w:type="character" w:customStyle="1" w:styleId="HeaderChar">
    <w:name w:val="Header Char"/>
    <w:basedOn w:val="DefaultParagraphFont"/>
    <w:link w:val="Header"/>
    <w:uiPriority w:val="99"/>
    <w:rsid w:val="00DD6D33"/>
    <w:rPr>
      <w:rFonts w:ascii="Arial" w:eastAsia="Arial" w:hAnsi="Arial" w:cs="Arial"/>
      <w:lang w:val="fr-CA"/>
    </w:rPr>
  </w:style>
  <w:style w:type="paragraph" w:styleId="Footer">
    <w:name w:val="footer"/>
    <w:basedOn w:val="Normal"/>
    <w:link w:val="FooterChar"/>
    <w:uiPriority w:val="99"/>
    <w:unhideWhenUsed/>
    <w:rsid w:val="00DD6D33"/>
    <w:pPr>
      <w:tabs>
        <w:tab w:val="center" w:pos="4680"/>
        <w:tab w:val="right" w:pos="9360"/>
      </w:tabs>
    </w:pPr>
  </w:style>
  <w:style w:type="character" w:customStyle="1" w:styleId="FooterChar">
    <w:name w:val="Footer Char"/>
    <w:basedOn w:val="DefaultParagraphFont"/>
    <w:link w:val="Footer"/>
    <w:uiPriority w:val="99"/>
    <w:rsid w:val="00DD6D33"/>
    <w:rPr>
      <w:rFonts w:ascii="Arial" w:eastAsia="Arial" w:hAnsi="Arial" w:cs="Arial"/>
      <w:lang w:val="fr-CA"/>
    </w:rPr>
  </w:style>
  <w:style w:type="paragraph" w:styleId="Revision">
    <w:name w:val="Revision"/>
    <w:hidden/>
    <w:uiPriority w:val="99"/>
    <w:semiHidden/>
    <w:rsid w:val="00831491"/>
    <w:pPr>
      <w:widowControl/>
      <w:autoSpaceDE/>
      <w:autoSpaceDN/>
    </w:pPr>
    <w:rPr>
      <w:rFonts w:ascii="Arial" w:eastAsia="Arial" w:hAnsi="Arial" w:cs="Arial"/>
      <w:lang w:val="fr-CA"/>
    </w:rPr>
  </w:style>
  <w:style w:type="character" w:customStyle="1" w:styleId="UnresolvedMention1">
    <w:name w:val="Unresolved Mention1"/>
    <w:basedOn w:val="DefaultParagraphFont"/>
    <w:uiPriority w:val="99"/>
    <w:semiHidden/>
    <w:unhideWhenUsed/>
    <w:rsid w:val="00C0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tteriesYukon@yuk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tteriesyukon.com/fr" TargetMode="External"/><Relationship Id="rId4" Type="http://schemas.openxmlformats.org/officeDocument/2006/relationships/webSettings" Target="webSettings.xml"/><Relationship Id="rId9" Type="http://schemas.openxmlformats.org/officeDocument/2006/relationships/hyperlink" Target="mailto:lotteriesyukon@yuk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7359</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BACKGROUND</vt:lpstr>
      <vt:lpstr>BACKGROUND</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Colleen Parker</dc:creator>
  <cp:lastModifiedBy>Matt.Ordish</cp:lastModifiedBy>
  <cp:revision>2</cp:revision>
  <dcterms:created xsi:type="dcterms:W3CDTF">2021-12-10T18:36:00Z</dcterms:created>
  <dcterms:modified xsi:type="dcterms:W3CDTF">2021-12-10T18:36:00Z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2016</vt:lpwstr>
  </property>
  <property fmtid="{D5CDD505-2E9C-101B-9397-08002B2CF9AE}" pid="4" name="LastSaved">
    <vt:filetime>2021-11-01T00:00:00Z</vt:filetime>
  </property>
</Properties>
</file>